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74" w:rsidRDefault="004A2874">
      <w:bookmarkStart w:id="0" w:name="_GoBack"/>
      <w:bookmarkEnd w:id="0"/>
    </w:p>
    <w:p w:rsidR="004A2874" w:rsidRDefault="004A2874"/>
    <w:p w:rsidR="004A2874" w:rsidRDefault="004A2874"/>
    <w:p w:rsidR="004A2874" w:rsidRPr="00E24329" w:rsidRDefault="00782E23">
      <w:r>
        <w:rPr>
          <w:noProof/>
          <w:lang w:eastAsia="fr-FR"/>
        </w:rPr>
        <mc:AlternateContent>
          <mc:Choice Requires="wps">
            <w:drawing>
              <wp:anchor distT="0" distB="0" distL="114300" distR="114300" simplePos="0" relativeHeight="25166438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705" cy="1600835"/>
                <wp:effectExtent l="9525" t="15240" r="7620"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160083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4A2874" w:rsidRDefault="00350359" w:rsidP="004A2874">
                            <w:pPr>
                              <w:pStyle w:val="Sansinterligne"/>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alias w:val="Titre"/>
                                <w:id w:val="158282217"/>
                                <w:dataBinding w:prefixMappings="xmlns:ns0='http://schemas.openxmlformats.org/package/2006/metadata/core-properties' xmlns:ns1='http://purl.org/dc/elements/1.1/'" w:xpath="/ns0:coreProperties[1]/ns1:title[1]" w:storeItemID="{6C3C8BC8-F283-45AE-878A-BAB7291924A1}"/>
                                <w:text/>
                              </w:sdtPr>
                              <w:sdtEndPr/>
                              <w:sdtContent>
                                <w:r w:rsidR="00E24329" w:rsidRPr="00E24329">
                                  <w:rPr>
                                    <w:rFonts w:asciiTheme="majorHAnsi" w:eastAsiaTheme="majorEastAsia" w:hAnsiTheme="majorHAnsi" w:cstheme="majorBidi"/>
                                    <w:color w:val="FFFFFF" w:themeColor="background1"/>
                                    <w:sz w:val="56"/>
                                    <w:szCs w:val="56"/>
                                  </w:rPr>
                                  <w:t xml:space="preserve">PLAN D’ACTION 2013-2017                            SPORT SANTE BIEN ETRE                     </w:t>
                                </w:r>
                                <w:r w:rsidR="004A2874" w:rsidRPr="00E24329">
                                  <w:rPr>
                                    <w:rFonts w:asciiTheme="majorHAnsi" w:eastAsiaTheme="majorEastAsia" w:hAnsiTheme="majorHAnsi" w:cstheme="majorBidi"/>
                                    <w:color w:val="FFFFFF" w:themeColor="background1"/>
                                    <w:sz w:val="56"/>
                                    <w:szCs w:val="56"/>
                                  </w:rPr>
                                  <w:t>G</w:t>
                                </w:r>
                                <w:r w:rsidR="00E24329" w:rsidRPr="00E24329">
                                  <w:rPr>
                                    <w:rFonts w:asciiTheme="majorHAnsi" w:eastAsiaTheme="majorEastAsia" w:hAnsiTheme="majorHAnsi" w:cstheme="majorBidi"/>
                                    <w:color w:val="FFFFFF" w:themeColor="background1"/>
                                    <w:sz w:val="56"/>
                                    <w:szCs w:val="56"/>
                                  </w:rPr>
                                  <w:t>UADELOUPE</w:t>
                                </w:r>
                              </w:sdtContent>
                            </w:sdt>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1" o:spid="_x0000_s1026" style="position:absolute;margin-left:0;margin-top:0;width:534.15pt;height:126.05pt;z-index:251664384;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" o:allowincell="f" fillcolor="#2da2bf [3204]" strokecolor="white [3212]" strokeweight="1pt">
                <v:shadow color="#d8d8d8 [2732]" offset="3pt,3pt"/>
                <v:textbox inset="14.4pt,,14.4pt">
                  <w:txbxContent>
                    <w:p w:rsidR="004A2874" w:rsidRDefault="00350359" w:rsidP="004A2874">
                      <w:pPr>
                        <w:pStyle w:val="Sansinterligne"/>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alias w:val="Titre"/>
                          <w:id w:val="158282217"/>
                          <w:dataBinding w:prefixMappings="xmlns:ns0='http://schemas.openxmlformats.org/package/2006/metadata/core-properties' xmlns:ns1='http://purl.org/dc/elements/1.1/'" w:xpath="/ns0:coreProperties[1]/ns1:title[1]" w:storeItemID="{6C3C8BC8-F283-45AE-878A-BAB7291924A1}"/>
                          <w:text/>
                        </w:sdtPr>
                        <w:sdtEndPr/>
                        <w:sdtContent>
                          <w:r w:rsidR="00E24329" w:rsidRPr="00E24329">
                            <w:rPr>
                              <w:rFonts w:asciiTheme="majorHAnsi" w:eastAsiaTheme="majorEastAsia" w:hAnsiTheme="majorHAnsi" w:cstheme="majorBidi"/>
                              <w:color w:val="FFFFFF" w:themeColor="background1"/>
                              <w:sz w:val="56"/>
                              <w:szCs w:val="56"/>
                            </w:rPr>
                            <w:t xml:space="preserve">PLAN D’ACTION 2013-2017                            SPORT SANTE BIEN ETRE                     </w:t>
                          </w:r>
                          <w:r w:rsidR="004A2874" w:rsidRPr="00E24329">
                            <w:rPr>
                              <w:rFonts w:asciiTheme="majorHAnsi" w:eastAsiaTheme="majorEastAsia" w:hAnsiTheme="majorHAnsi" w:cstheme="majorBidi"/>
                              <w:color w:val="FFFFFF" w:themeColor="background1"/>
                              <w:sz w:val="56"/>
                              <w:szCs w:val="56"/>
                            </w:rPr>
                            <w:t>G</w:t>
                          </w:r>
                          <w:r w:rsidR="00E24329" w:rsidRPr="00E24329">
                            <w:rPr>
                              <w:rFonts w:asciiTheme="majorHAnsi" w:eastAsiaTheme="majorEastAsia" w:hAnsiTheme="majorHAnsi" w:cstheme="majorBidi"/>
                              <w:color w:val="FFFFFF" w:themeColor="background1"/>
                              <w:sz w:val="56"/>
                              <w:szCs w:val="56"/>
                            </w:rPr>
                            <w:t>UADELOUPE</w:t>
                          </w:r>
                        </w:sdtContent>
                      </w:sdt>
                    </w:p>
                  </w:txbxContent>
                </v:textbox>
                <w10:wrap anchorx="page" anchory="page"/>
              </v:rect>
            </w:pict>
          </mc:Fallback>
        </mc:AlternateContent>
      </w:r>
    </w:p>
    <w:p w:rsidR="004A2874" w:rsidRDefault="004A2874"/>
    <w:p w:rsidR="004A2874" w:rsidRDefault="004A2874"/>
    <w:p w:rsidR="004A2874" w:rsidRDefault="004A2874"/>
    <w:p w:rsidR="004A2874" w:rsidRDefault="004A2874"/>
    <w:p w:rsidR="004A2874" w:rsidRDefault="004A2874"/>
    <w:p w:rsidR="004A2874" w:rsidRDefault="004A2874"/>
    <w:p w:rsidR="004A2874" w:rsidRPr="00AA3090" w:rsidRDefault="00782E23" w:rsidP="004A2874">
      <w:r>
        <w:rPr>
          <w:noProof/>
          <w:lang w:eastAsia="fr-FR"/>
        </w:rPr>
        <mc:AlternateContent>
          <mc:Choice Requires="wpg">
            <w:drawing>
              <wp:anchor distT="0" distB="0" distL="114300" distR="114300" simplePos="0" relativeHeight="251662336" behindDoc="0" locked="0" layoutInCell="0" allowOverlap="1">
                <wp:simplePos x="0" y="0"/>
                <wp:positionH relativeFrom="page">
                  <wp:align>right</wp:align>
                </wp:positionH>
                <wp:positionV relativeFrom="page">
                  <wp:align>top</wp:align>
                </wp:positionV>
                <wp:extent cx="3019425" cy="10688320"/>
                <wp:effectExtent l="0" t="0" r="381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688320"/>
                          <a:chOff x="7329" y="0"/>
                          <a:chExt cx="4911" cy="15840"/>
                        </a:xfrm>
                      </wpg:grpSpPr>
                      <wpg:grpSp>
                        <wpg:cNvPr id="2" name="Group 6"/>
                        <wpg:cNvGrpSpPr>
                          <a:grpSpLocks/>
                        </wpg:cNvGrpSpPr>
                        <wpg:grpSpPr bwMode="auto">
                          <a:xfrm>
                            <a:off x="7344" y="0"/>
                            <a:ext cx="4896" cy="15840"/>
                            <a:chOff x="7560" y="0"/>
                            <a:chExt cx="4700" cy="15840"/>
                          </a:xfrm>
                        </wpg:grpSpPr>
                        <wps:wsp>
                          <wps:cNvPr id="3" name="Rectangle 7"/>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4" name="Rectangle 8"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5" name="Rectangle 9"/>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2874" w:rsidRDefault="004A2874">
                              <w:pPr>
                                <w:pStyle w:val="Sansinterligne"/>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6" name="Rectangle 10"/>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2874" w:rsidRDefault="004A2874">
                              <w:pPr>
                                <w:pStyle w:val="Sansinterligne"/>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5" o:spid="_x0000_s1027" style="position:absolute;margin-left:186.55pt;margin-top:0;width:237.75pt;height:841.6pt;z-index:25166233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" o:allowincell="f">
                <v:group id="Group 6"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7"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78RvgAAANoAAAAPAAAAZHJzL2Rvd25yZXYueG1sRI/NCsIw&#10;EITvgu8QVvCmqQp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KaXvxG+AAAA2gAAAA8AAAAAAAAA&#10;AAAAAAAABwIAAGRycy9kb3ducmV2LnhtbFBLBQYAAAAAAwADALcAAADyAgAAAAA=&#10;" fillcolor="#eb641b [3206]" stroked="f" strokecolor="#d8d8d8 [2732]"/>
                  <v:rect id="Rectangle 8"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" fillcolor="#eb641b [3206]" stroked="f" strokecolor="white [3212]" strokeweight="1pt">
                    <v:fill r:id="rId9" o:title="" opacity="52428f" o:opacity2="52428f" type="pattern"/>
                    <v:shadow color="#d8d8d8 [2732]" offset="3pt,3pt"/>
                  </v:rect>
                </v:group>
                <v:rect id="Rectangle 9"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" filled="f" fillcolor="white [3212]" stroked="f" strokecolor="white [3212]" strokeweight="1pt">
                  <v:fill opacity="52428f"/>
                  <v:textbox inset="28.8pt,14.4pt,14.4pt,14.4pt">
                    <w:txbxContent>
                      <w:p w:rsidR="004A2874" w:rsidRDefault="004A2874">
                        <w:pPr>
                          <w:pStyle w:val="Sansinterligne"/>
                          <w:rPr>
                            <w:rFonts w:asciiTheme="majorHAnsi" w:eastAsiaTheme="majorEastAsia" w:hAnsiTheme="majorHAnsi" w:cstheme="majorBidi"/>
                            <w:b/>
                            <w:bCs/>
                            <w:color w:val="FFFFFF" w:themeColor="background1"/>
                            <w:sz w:val="96"/>
                            <w:szCs w:val="96"/>
                          </w:rPr>
                        </w:pPr>
                      </w:p>
                    </w:txbxContent>
                  </v:textbox>
                </v:rect>
                <v:rect id="Rectangle 10"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" filled="f" fillcolor="white [3212]" stroked="f" strokecolor="white [3212]" strokeweight="1pt">
                  <v:fill opacity="52428f"/>
                  <v:textbox inset="28.8pt,14.4pt,14.4pt,14.4pt">
                    <w:txbxContent>
                      <w:p w:rsidR="004A2874" w:rsidRDefault="004A2874">
                        <w:pPr>
                          <w:pStyle w:val="Sansinterligne"/>
                          <w:spacing w:line="360" w:lineRule="auto"/>
                          <w:rPr>
                            <w:color w:val="FFFFFF" w:themeColor="background1"/>
                          </w:rPr>
                        </w:pPr>
                      </w:p>
                    </w:txbxContent>
                  </v:textbox>
                </v:rect>
                <w10:wrap anchorx="page" anchory="page"/>
              </v:group>
            </w:pict>
          </mc:Fallback>
        </mc:AlternateContent>
      </w:r>
    </w:p>
    <w:p w:rsidR="00B82C87" w:rsidRDefault="00E24329" w:rsidP="00611520">
      <w:pPr>
        <w:rPr>
          <w:b/>
          <w:sz w:val="28"/>
          <w:szCs w:val="28"/>
        </w:rPr>
      </w:pPr>
      <w:r w:rsidRPr="00E24329">
        <w:rPr>
          <w:b/>
          <w:noProof/>
          <w:sz w:val="28"/>
          <w:szCs w:val="28"/>
          <w:lang w:eastAsia="fr-FR"/>
        </w:rPr>
        <w:drawing>
          <wp:inline distT="0" distB="0" distL="0" distR="0">
            <wp:extent cx="4219575" cy="3162300"/>
            <wp:effectExtent l="19050" t="0" r="9525" b="0"/>
            <wp:docPr id="14" name="Image 5" descr="guadeloup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deloupe 2.bmp"/>
                    <pic:cNvPicPr/>
                  </pic:nvPicPr>
                  <pic:blipFill>
                    <a:blip r:embed="rId10" cstate="print"/>
                    <a:stretch>
                      <a:fillRect/>
                    </a:stretch>
                  </pic:blipFill>
                  <pic:spPr>
                    <a:xfrm>
                      <a:off x="0" y="0"/>
                      <a:ext cx="4219575" cy="3162300"/>
                    </a:xfrm>
                    <a:prstGeom prst="rect">
                      <a:avLst/>
                    </a:prstGeom>
                  </pic:spPr>
                </pic:pic>
              </a:graphicData>
            </a:graphic>
          </wp:inline>
        </w:drawing>
      </w:r>
    </w:p>
    <w:p w:rsidR="00E24329" w:rsidRDefault="00E24329" w:rsidP="00611520">
      <w:pPr>
        <w:rPr>
          <w:b/>
          <w:sz w:val="28"/>
          <w:szCs w:val="28"/>
        </w:rPr>
      </w:pPr>
    </w:p>
    <w:p w:rsidR="00A55952" w:rsidRDefault="00A55952" w:rsidP="00611520">
      <w:pPr>
        <w:rPr>
          <w:b/>
          <w:sz w:val="28"/>
          <w:szCs w:val="28"/>
        </w:rPr>
      </w:pPr>
    </w:p>
    <w:p w:rsidR="009A6908" w:rsidRDefault="00AA3090" w:rsidP="00864728">
      <w:pPr>
        <w:rPr>
          <w:b/>
          <w:sz w:val="28"/>
          <w:szCs w:val="28"/>
        </w:rPr>
      </w:pPr>
      <w:r w:rsidRPr="00AA3090">
        <w:rPr>
          <w:b/>
          <w:noProof/>
          <w:sz w:val="28"/>
          <w:szCs w:val="28"/>
          <w:lang w:eastAsia="fr-FR"/>
        </w:rPr>
        <w:drawing>
          <wp:inline distT="0" distB="0" distL="0" distR="0">
            <wp:extent cx="952500" cy="1209675"/>
            <wp:effectExtent l="19050" t="0" r="0" b="0"/>
            <wp:docPr id="17" name="Image 1" descr="T:\CONSEIL_MED\Modèles\MSJEP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NSEIL_MED\Modèles\MSJEPVA_LOGO.jpg"/>
                    <pic:cNvPicPr>
                      <a:picLocks noChangeAspect="1" noChangeArrowheads="1"/>
                    </pic:cNvPicPr>
                  </pic:nvPicPr>
                  <pic:blipFill>
                    <a:blip r:embed="rId11" cstate="print"/>
                    <a:srcRect/>
                    <a:stretch>
                      <a:fillRect/>
                    </a:stretch>
                  </pic:blipFill>
                  <pic:spPr bwMode="auto">
                    <a:xfrm>
                      <a:off x="0" y="0"/>
                      <a:ext cx="954637" cy="1212389"/>
                    </a:xfrm>
                    <a:prstGeom prst="rect">
                      <a:avLst/>
                    </a:prstGeom>
                    <a:noFill/>
                    <a:ln w="9525">
                      <a:noFill/>
                      <a:miter lim="800000"/>
                      <a:headEnd/>
                      <a:tailEnd/>
                    </a:ln>
                  </pic:spPr>
                </pic:pic>
              </a:graphicData>
            </a:graphic>
          </wp:inline>
        </w:drawing>
      </w:r>
      <w:r>
        <w:rPr>
          <w:b/>
          <w:sz w:val="28"/>
          <w:szCs w:val="28"/>
        </w:rPr>
        <w:tab/>
      </w:r>
    </w:p>
    <w:p w:rsidR="009A6908" w:rsidRDefault="009A6908" w:rsidP="00611520">
      <w:pPr>
        <w:rPr>
          <w:b/>
          <w:sz w:val="28"/>
          <w:szCs w:val="28"/>
        </w:rPr>
      </w:pPr>
    </w:p>
    <w:p w:rsidR="00A426B8" w:rsidRPr="00A426B8" w:rsidRDefault="005C46D1" w:rsidP="00611520">
      <w:pPr>
        <w:rPr>
          <w:sz w:val="24"/>
          <w:szCs w:val="24"/>
        </w:rPr>
      </w:pPr>
      <w:r>
        <w:rPr>
          <w:b/>
          <w:sz w:val="28"/>
          <w:szCs w:val="28"/>
        </w:rPr>
        <w:t xml:space="preserve">AXE </w:t>
      </w:r>
      <w:r w:rsidR="00777D62">
        <w:rPr>
          <w:b/>
          <w:sz w:val="28"/>
          <w:szCs w:val="28"/>
        </w:rPr>
        <w:t xml:space="preserve"> </w:t>
      </w:r>
      <w:r w:rsidR="00A426B8" w:rsidRPr="00754DE5">
        <w:rPr>
          <w:b/>
          <w:sz w:val="28"/>
          <w:szCs w:val="28"/>
        </w:rPr>
        <w:t>1</w:t>
      </w:r>
      <w:r w:rsidR="00A426B8" w:rsidRPr="00A426B8">
        <w:rPr>
          <w:b/>
          <w:sz w:val="24"/>
          <w:szCs w:val="24"/>
        </w:rPr>
        <w:t xml:space="preserve"> : </w:t>
      </w:r>
      <w:r w:rsidR="00133B70">
        <w:rPr>
          <w:b/>
          <w:sz w:val="24"/>
          <w:szCs w:val="24"/>
        </w:rPr>
        <w:t xml:space="preserve">Développer les dispositifs de collaboration des acteurs régionaux  pour la </w:t>
      </w:r>
      <w:r w:rsidR="003906AF">
        <w:rPr>
          <w:b/>
          <w:sz w:val="24"/>
          <w:szCs w:val="24"/>
        </w:rPr>
        <w:t>« P</w:t>
      </w:r>
      <w:r w:rsidR="00CE591D">
        <w:rPr>
          <w:b/>
          <w:sz w:val="24"/>
          <w:szCs w:val="24"/>
        </w:rPr>
        <w:t>romotion des A</w:t>
      </w:r>
      <w:r w:rsidR="0090277A">
        <w:rPr>
          <w:b/>
          <w:sz w:val="24"/>
          <w:szCs w:val="24"/>
        </w:rPr>
        <w:t xml:space="preserve">ctivités </w:t>
      </w:r>
      <w:r w:rsidR="00CE591D">
        <w:rPr>
          <w:b/>
          <w:sz w:val="24"/>
          <w:szCs w:val="24"/>
        </w:rPr>
        <w:t>P</w:t>
      </w:r>
      <w:r w:rsidR="0090277A">
        <w:rPr>
          <w:b/>
          <w:sz w:val="24"/>
          <w:szCs w:val="24"/>
        </w:rPr>
        <w:t xml:space="preserve">hysiques et </w:t>
      </w:r>
      <w:r w:rsidR="00CE591D">
        <w:rPr>
          <w:b/>
          <w:sz w:val="24"/>
          <w:szCs w:val="24"/>
        </w:rPr>
        <w:t>S</w:t>
      </w:r>
      <w:r w:rsidR="0090277A">
        <w:rPr>
          <w:b/>
          <w:sz w:val="24"/>
          <w:szCs w:val="24"/>
        </w:rPr>
        <w:t xml:space="preserve">portives (APS) </w:t>
      </w:r>
      <w:r w:rsidR="00CE591D">
        <w:rPr>
          <w:b/>
          <w:sz w:val="24"/>
          <w:szCs w:val="24"/>
        </w:rPr>
        <w:t xml:space="preserve"> comme facteur de santé</w:t>
      </w:r>
      <w:r w:rsidR="003906AF">
        <w:rPr>
          <w:b/>
          <w:sz w:val="24"/>
          <w:szCs w:val="24"/>
        </w:rPr>
        <w:t> »</w:t>
      </w:r>
    </w:p>
    <w:p w:rsidR="00707426" w:rsidRPr="00707426" w:rsidRDefault="00777D62" w:rsidP="001501E8">
      <w:r w:rsidRPr="00777D62">
        <w:rPr>
          <w:u w:val="single"/>
        </w:rPr>
        <w:t xml:space="preserve">Objectif  opérationnel  </w:t>
      </w:r>
      <w:r w:rsidR="00A426B8" w:rsidRPr="00777D62">
        <w:rPr>
          <w:u w:val="single"/>
        </w:rPr>
        <w:t>1</w:t>
      </w:r>
      <w:r>
        <w:rPr>
          <w:u w:val="single"/>
        </w:rPr>
        <w:t>.1</w:t>
      </w:r>
      <w:r w:rsidR="00754DE5">
        <w:t xml:space="preserve"> : </w:t>
      </w:r>
      <w:r w:rsidR="003B0DAC">
        <w:t xml:space="preserve">mobiliser les acteurs décisionnels  </w:t>
      </w:r>
      <w:r w:rsidR="009709E8">
        <w:t>à la promotion des APS comme facteur de santé</w:t>
      </w:r>
    </w:p>
    <w:p w:rsidR="001D7529" w:rsidRDefault="00777D62" w:rsidP="001501E8">
      <w:r w:rsidRPr="00777D62">
        <w:rPr>
          <w:u w:val="single"/>
        </w:rPr>
        <w:t xml:space="preserve">Objectif  opérationnel  </w:t>
      </w:r>
      <w:r>
        <w:rPr>
          <w:u w:val="single"/>
        </w:rPr>
        <w:t>1.</w:t>
      </w:r>
      <w:r w:rsidR="00E01CE2">
        <w:rPr>
          <w:u w:val="single"/>
        </w:rPr>
        <w:t>2</w:t>
      </w:r>
      <w:r w:rsidR="00611520">
        <w:t xml:space="preserve"> : </w:t>
      </w:r>
      <w:r w:rsidR="00805AB9">
        <w:t>organiser la mise en cohérence des moyens</w:t>
      </w:r>
    </w:p>
    <w:p w:rsidR="001501E8" w:rsidRPr="002A69C0" w:rsidRDefault="005C46D1" w:rsidP="001501E8">
      <w:pPr>
        <w:rPr>
          <w:b/>
          <w:color w:val="909090" w:themeColor="text2" w:themeTint="99"/>
          <w:sz w:val="24"/>
          <w:szCs w:val="24"/>
        </w:rPr>
      </w:pPr>
      <w:r>
        <w:rPr>
          <w:b/>
          <w:sz w:val="28"/>
          <w:szCs w:val="28"/>
        </w:rPr>
        <w:t xml:space="preserve">AXE </w:t>
      </w:r>
      <w:r w:rsidR="00A426B8" w:rsidRPr="00754DE5">
        <w:rPr>
          <w:b/>
          <w:sz w:val="28"/>
          <w:szCs w:val="28"/>
        </w:rPr>
        <w:t>2</w:t>
      </w:r>
      <w:r w:rsidR="001501E8" w:rsidRPr="00A426B8">
        <w:rPr>
          <w:b/>
          <w:sz w:val="24"/>
          <w:szCs w:val="24"/>
        </w:rPr>
        <w:t> :</w:t>
      </w:r>
      <w:r w:rsidR="001501E8" w:rsidRPr="00A426B8">
        <w:rPr>
          <w:sz w:val="24"/>
          <w:szCs w:val="24"/>
        </w:rPr>
        <w:t xml:space="preserve"> </w:t>
      </w:r>
      <w:r w:rsidR="00A426B8" w:rsidRPr="00A426B8">
        <w:rPr>
          <w:b/>
          <w:sz w:val="24"/>
          <w:szCs w:val="24"/>
        </w:rPr>
        <w:t>P</w:t>
      </w:r>
      <w:r w:rsidR="001501E8" w:rsidRPr="00A426B8">
        <w:rPr>
          <w:b/>
          <w:sz w:val="24"/>
          <w:szCs w:val="24"/>
        </w:rPr>
        <w:t>romouvoir et développer la pratique des APS pour les personnes atteintes de maladies chroniques  (diabète, maladies cardio-vasculaires, cancer, obésité….)</w:t>
      </w:r>
      <w:r w:rsidR="002A69C0">
        <w:rPr>
          <w:b/>
          <w:sz w:val="24"/>
          <w:szCs w:val="24"/>
        </w:rPr>
        <w:t xml:space="preserve"> </w:t>
      </w:r>
    </w:p>
    <w:p w:rsidR="00E01CE2" w:rsidRDefault="00E01CE2" w:rsidP="00E01CE2">
      <w:pPr>
        <w:spacing w:after="0"/>
      </w:pPr>
      <w:r w:rsidRPr="00777D62">
        <w:rPr>
          <w:u w:val="single"/>
        </w:rPr>
        <w:t xml:space="preserve">Objectif  opérationnel  </w:t>
      </w:r>
      <w:r>
        <w:rPr>
          <w:u w:val="single"/>
        </w:rPr>
        <w:t>2.1</w:t>
      </w:r>
      <w:r>
        <w:t>: identifier  l’offre d’APS pour les personnes porteuses de maladies chroniques   en et hors établissement  de santé</w:t>
      </w:r>
    </w:p>
    <w:p w:rsidR="00E01CE2" w:rsidRDefault="00E01CE2" w:rsidP="00E01CE2">
      <w:pPr>
        <w:spacing w:after="0"/>
      </w:pPr>
    </w:p>
    <w:p w:rsidR="00E01CE2" w:rsidRDefault="00E01CE2" w:rsidP="00E01CE2">
      <w:r w:rsidRPr="00777D62">
        <w:rPr>
          <w:u w:val="single"/>
        </w:rPr>
        <w:t xml:space="preserve">Objectif  opérationnel </w:t>
      </w:r>
      <w:r>
        <w:rPr>
          <w:u w:val="single"/>
        </w:rPr>
        <w:t xml:space="preserve"> 2.2</w:t>
      </w:r>
      <w:r>
        <w:t> : identifier et développer les compétences professionnelles de l’encadrement sportif, médical, paramédical et social pour la pratique des APS des patients porteurs de maladies chroniques</w:t>
      </w:r>
    </w:p>
    <w:p w:rsidR="00E01CE2" w:rsidRDefault="00E01CE2" w:rsidP="00E01CE2">
      <w:r w:rsidRPr="00777D62">
        <w:rPr>
          <w:u w:val="single"/>
        </w:rPr>
        <w:t xml:space="preserve">Objectif  opérationnel  </w:t>
      </w:r>
      <w:r>
        <w:rPr>
          <w:u w:val="single"/>
        </w:rPr>
        <w:t>2.3</w:t>
      </w:r>
      <w:r>
        <w:t> : développer et organiser les APS dans les programmes d’éducation thérapeutique, dans les réseaux de santé et dans les filières de soins.</w:t>
      </w:r>
    </w:p>
    <w:p w:rsidR="00E01CE2" w:rsidRDefault="00E575A2" w:rsidP="001501E8">
      <w:r w:rsidRPr="00777D62">
        <w:rPr>
          <w:u w:val="single"/>
        </w:rPr>
        <w:t xml:space="preserve">Objectif  opérationnel  </w:t>
      </w:r>
      <w:r>
        <w:rPr>
          <w:u w:val="single"/>
        </w:rPr>
        <w:t>2.4</w:t>
      </w:r>
      <w:r>
        <w:t xml:space="preserve"> : communiquer sur la promotion des APS comme facteur de santé </w:t>
      </w:r>
    </w:p>
    <w:p w:rsidR="00627D5A" w:rsidRDefault="00627D5A" w:rsidP="001501E8"/>
    <w:p w:rsidR="002A69C0" w:rsidRDefault="005C46D1" w:rsidP="001501E8">
      <w:pPr>
        <w:rPr>
          <w:b/>
          <w:sz w:val="24"/>
          <w:szCs w:val="24"/>
        </w:rPr>
      </w:pPr>
      <w:r>
        <w:rPr>
          <w:b/>
          <w:sz w:val="28"/>
          <w:szCs w:val="28"/>
        </w:rPr>
        <w:t xml:space="preserve">AXE </w:t>
      </w:r>
      <w:r w:rsidR="002A69C0" w:rsidRPr="002A69C0">
        <w:rPr>
          <w:b/>
          <w:sz w:val="28"/>
          <w:szCs w:val="28"/>
        </w:rPr>
        <w:t xml:space="preserve"> 3 : </w:t>
      </w:r>
      <w:r w:rsidR="002A69C0" w:rsidRPr="002A69C0">
        <w:rPr>
          <w:b/>
          <w:sz w:val="24"/>
          <w:szCs w:val="24"/>
        </w:rPr>
        <w:t>Promouvoir et développer la pratique des APS pour les personnes avançant en âge quel que soit leur lieu de vie et quel que soit le degré de perte de capacités</w:t>
      </w:r>
    </w:p>
    <w:p w:rsidR="002A69C0" w:rsidRDefault="00777D62" w:rsidP="001501E8">
      <w:r w:rsidRPr="00777D62">
        <w:rPr>
          <w:u w:val="single"/>
        </w:rPr>
        <w:t xml:space="preserve">Objectif  opérationnel  </w:t>
      </w:r>
      <w:r>
        <w:rPr>
          <w:u w:val="single"/>
        </w:rPr>
        <w:t>3.</w:t>
      </w:r>
      <w:r w:rsidR="002A69C0" w:rsidRPr="00777D62">
        <w:rPr>
          <w:u w:val="single"/>
        </w:rPr>
        <w:t>1</w:t>
      </w:r>
      <w:r w:rsidR="002A69C0">
        <w:t xml:space="preserve"> : développer l’offre d’APS pour les personnes âgées non dépendantes </w:t>
      </w:r>
    </w:p>
    <w:p w:rsidR="00627D5A" w:rsidRDefault="00777D62" w:rsidP="001501E8">
      <w:r w:rsidRPr="00777D62">
        <w:rPr>
          <w:u w:val="single"/>
        </w:rPr>
        <w:t xml:space="preserve">Objectif  opérationnel  </w:t>
      </w:r>
      <w:r>
        <w:rPr>
          <w:u w:val="single"/>
        </w:rPr>
        <w:t>3.</w:t>
      </w:r>
      <w:r w:rsidRPr="00777D62">
        <w:rPr>
          <w:u w:val="single"/>
        </w:rPr>
        <w:t>2</w:t>
      </w:r>
      <w:r>
        <w:t xml:space="preserve"> </w:t>
      </w:r>
      <w:r w:rsidR="00611520">
        <w:t xml:space="preserve">: </w:t>
      </w:r>
      <w:r w:rsidR="002A69C0">
        <w:t xml:space="preserve">professionnaliser </w:t>
      </w:r>
      <w:r w:rsidR="00341315">
        <w:t xml:space="preserve"> et développer </w:t>
      </w:r>
      <w:r w:rsidR="002A69C0">
        <w:t xml:space="preserve">les APS en EHPAD </w:t>
      </w:r>
    </w:p>
    <w:p w:rsidR="00627D5A" w:rsidRDefault="00627D5A" w:rsidP="001501E8"/>
    <w:p w:rsidR="002A69C0" w:rsidRDefault="005C46D1" w:rsidP="001501E8">
      <w:pPr>
        <w:rPr>
          <w:b/>
          <w:sz w:val="24"/>
          <w:szCs w:val="24"/>
        </w:rPr>
      </w:pPr>
      <w:r>
        <w:rPr>
          <w:b/>
          <w:sz w:val="28"/>
          <w:szCs w:val="28"/>
        </w:rPr>
        <w:t xml:space="preserve">AXE </w:t>
      </w:r>
      <w:r w:rsidR="002A69C0" w:rsidRPr="00CA26B6">
        <w:rPr>
          <w:b/>
          <w:sz w:val="28"/>
          <w:szCs w:val="28"/>
        </w:rPr>
        <w:t xml:space="preserve">4 : </w:t>
      </w:r>
      <w:r w:rsidR="00CA26B6">
        <w:rPr>
          <w:b/>
          <w:sz w:val="24"/>
          <w:szCs w:val="24"/>
        </w:rPr>
        <w:t>Renforcer l’offre d’APS pour les personnes en situation d’handicap quel que soit leur lieu de vie et intégrer les APS dans les plans personnalisés de compensation et dans les projets d’établissements</w:t>
      </w:r>
    </w:p>
    <w:p w:rsidR="00611520" w:rsidRDefault="00777D62" w:rsidP="001501E8">
      <w:r w:rsidRPr="00777D62">
        <w:rPr>
          <w:u w:val="single"/>
        </w:rPr>
        <w:t xml:space="preserve">Objectif  opérationnel </w:t>
      </w:r>
      <w:r>
        <w:rPr>
          <w:u w:val="single"/>
        </w:rPr>
        <w:t xml:space="preserve"> 4.</w:t>
      </w:r>
      <w:r w:rsidRPr="00777D62">
        <w:rPr>
          <w:u w:val="single"/>
        </w:rPr>
        <w:t xml:space="preserve"> </w:t>
      </w:r>
      <w:r w:rsidR="009709E8" w:rsidRPr="00777D62">
        <w:rPr>
          <w:u w:val="single"/>
        </w:rPr>
        <w:t>1</w:t>
      </w:r>
      <w:r w:rsidR="00CA26B6">
        <w:t>:</w:t>
      </w:r>
      <w:r w:rsidR="0086631B">
        <w:t xml:space="preserve"> favoriser la connaissance et </w:t>
      </w:r>
      <w:r w:rsidR="00CA26B6" w:rsidRPr="00CA26B6">
        <w:t xml:space="preserve"> </w:t>
      </w:r>
      <w:r w:rsidR="0086631B">
        <w:t xml:space="preserve">l’accès </w:t>
      </w:r>
      <w:r w:rsidR="00611520">
        <w:t>à l’offre d’APS</w:t>
      </w:r>
      <w:r w:rsidR="0086631B">
        <w:t xml:space="preserve"> pour les </w:t>
      </w:r>
      <w:r w:rsidR="00360B36">
        <w:t>PSH</w:t>
      </w:r>
    </w:p>
    <w:p w:rsidR="00611520" w:rsidRDefault="00777D62" w:rsidP="001501E8">
      <w:r w:rsidRPr="00777D62">
        <w:rPr>
          <w:u w:val="single"/>
        </w:rPr>
        <w:t xml:space="preserve">Objectif  opérationnel  </w:t>
      </w:r>
      <w:r>
        <w:rPr>
          <w:u w:val="single"/>
        </w:rPr>
        <w:t>4.</w:t>
      </w:r>
      <w:r w:rsidR="009709E8" w:rsidRPr="00777D62">
        <w:rPr>
          <w:u w:val="single"/>
        </w:rPr>
        <w:t>2</w:t>
      </w:r>
      <w:r w:rsidR="00611520">
        <w:t xml:space="preserve"> : </w:t>
      </w:r>
      <w:r w:rsidR="003B0DAC">
        <w:t>dé</w:t>
      </w:r>
      <w:r w:rsidR="00611520">
        <w:t>velopper l’</w:t>
      </w:r>
      <w:r w:rsidR="003B0DAC">
        <w:t>offre d’APS en et hors établissement</w:t>
      </w:r>
    </w:p>
    <w:p w:rsidR="00CA26B6" w:rsidRDefault="00777D62" w:rsidP="001501E8">
      <w:r w:rsidRPr="00777D62">
        <w:rPr>
          <w:u w:val="single"/>
        </w:rPr>
        <w:t xml:space="preserve">Objectif  opérationnel  </w:t>
      </w:r>
      <w:r>
        <w:rPr>
          <w:u w:val="single"/>
        </w:rPr>
        <w:t>4.</w:t>
      </w:r>
      <w:r w:rsidR="009709E8" w:rsidRPr="00777D62">
        <w:rPr>
          <w:u w:val="single"/>
        </w:rPr>
        <w:t>3</w:t>
      </w:r>
      <w:r w:rsidR="009709E8">
        <w:t xml:space="preserve"> </w:t>
      </w:r>
      <w:r w:rsidR="00611520">
        <w:t xml:space="preserve">: </w:t>
      </w:r>
      <w:r w:rsidR="00CA26B6" w:rsidRPr="00CA26B6">
        <w:t>Intégrer les APS dans les plans personnalisés de compensation et dans les projets d’établissements</w:t>
      </w:r>
    </w:p>
    <w:p w:rsidR="00707426" w:rsidRDefault="00707426" w:rsidP="001501E8"/>
    <w:p w:rsidR="00CA26B6" w:rsidRDefault="005C46D1" w:rsidP="001501E8">
      <w:pPr>
        <w:rPr>
          <w:b/>
          <w:sz w:val="24"/>
          <w:szCs w:val="24"/>
        </w:rPr>
      </w:pPr>
      <w:r>
        <w:rPr>
          <w:b/>
          <w:sz w:val="28"/>
          <w:szCs w:val="28"/>
        </w:rPr>
        <w:lastRenderedPageBreak/>
        <w:t>AXE</w:t>
      </w:r>
      <w:r w:rsidR="00CA26B6" w:rsidRPr="00CA26B6">
        <w:rPr>
          <w:b/>
          <w:sz w:val="28"/>
          <w:szCs w:val="28"/>
        </w:rPr>
        <w:t xml:space="preserve"> 5 : </w:t>
      </w:r>
      <w:r w:rsidR="00CA26B6">
        <w:rPr>
          <w:b/>
          <w:sz w:val="24"/>
          <w:szCs w:val="24"/>
        </w:rPr>
        <w:t>R</w:t>
      </w:r>
      <w:r w:rsidR="00CA26B6" w:rsidRPr="00CA26B6">
        <w:rPr>
          <w:b/>
          <w:sz w:val="24"/>
          <w:szCs w:val="24"/>
        </w:rPr>
        <w:t xml:space="preserve">enforcer la prise en compte </w:t>
      </w:r>
      <w:r w:rsidR="00A900F0">
        <w:rPr>
          <w:b/>
          <w:sz w:val="24"/>
          <w:szCs w:val="24"/>
        </w:rPr>
        <w:t>du facteur environnemental pour la pratique d’</w:t>
      </w:r>
      <w:r w:rsidR="00CA26B6">
        <w:rPr>
          <w:b/>
          <w:sz w:val="24"/>
          <w:szCs w:val="24"/>
        </w:rPr>
        <w:t>APS comme facteur de s</w:t>
      </w:r>
      <w:r w:rsidR="00CA26B6" w:rsidRPr="00CA26B6">
        <w:rPr>
          <w:b/>
          <w:sz w:val="24"/>
          <w:szCs w:val="24"/>
        </w:rPr>
        <w:t>a</w:t>
      </w:r>
      <w:r w:rsidR="00CA26B6">
        <w:rPr>
          <w:b/>
          <w:sz w:val="24"/>
          <w:szCs w:val="24"/>
        </w:rPr>
        <w:t>n</w:t>
      </w:r>
      <w:r w:rsidR="00CA26B6" w:rsidRPr="00CA26B6">
        <w:rPr>
          <w:b/>
          <w:sz w:val="24"/>
          <w:szCs w:val="24"/>
        </w:rPr>
        <w:t>té</w:t>
      </w:r>
      <w:r w:rsidR="006C0492">
        <w:rPr>
          <w:b/>
          <w:sz w:val="24"/>
          <w:szCs w:val="24"/>
        </w:rPr>
        <w:t xml:space="preserve"> </w:t>
      </w:r>
      <w:r w:rsidR="00A900F0">
        <w:rPr>
          <w:b/>
          <w:sz w:val="24"/>
          <w:szCs w:val="24"/>
        </w:rPr>
        <w:t xml:space="preserve"> notamment </w:t>
      </w:r>
      <w:r w:rsidR="006C0492">
        <w:rPr>
          <w:b/>
          <w:sz w:val="24"/>
          <w:szCs w:val="24"/>
        </w:rPr>
        <w:t xml:space="preserve">au sein </w:t>
      </w:r>
      <w:r w:rsidR="00AA7093">
        <w:rPr>
          <w:b/>
          <w:sz w:val="24"/>
          <w:szCs w:val="24"/>
        </w:rPr>
        <w:t>des territoires prioritaires (</w:t>
      </w:r>
      <w:r w:rsidR="006C0492">
        <w:rPr>
          <w:b/>
          <w:sz w:val="24"/>
          <w:szCs w:val="24"/>
        </w:rPr>
        <w:t>politique de la ville</w:t>
      </w:r>
      <w:r w:rsidR="00AA7093">
        <w:rPr>
          <w:b/>
          <w:sz w:val="24"/>
          <w:szCs w:val="24"/>
        </w:rPr>
        <w:t>)</w:t>
      </w:r>
    </w:p>
    <w:p w:rsidR="00A900F0" w:rsidRPr="00CE591D" w:rsidRDefault="00777D62" w:rsidP="00A900F0">
      <w:r w:rsidRPr="00777D62">
        <w:rPr>
          <w:u w:val="single"/>
        </w:rPr>
        <w:t xml:space="preserve">Objectif  opérationnel </w:t>
      </w:r>
      <w:r>
        <w:rPr>
          <w:u w:val="single"/>
        </w:rPr>
        <w:t>5.</w:t>
      </w:r>
      <w:r w:rsidRPr="00777D62">
        <w:rPr>
          <w:u w:val="single"/>
        </w:rPr>
        <w:t xml:space="preserve"> </w:t>
      </w:r>
      <w:r w:rsidR="00AA7093" w:rsidRPr="00777D62">
        <w:rPr>
          <w:u w:val="single"/>
        </w:rPr>
        <w:t>1 </w:t>
      </w:r>
      <w:r w:rsidR="00A900F0">
        <w:t>: promouvoir et accompagner  le développement de cadres de vie propices  à l’activité physique et la vie active</w:t>
      </w:r>
    </w:p>
    <w:p w:rsidR="00AA7093" w:rsidRDefault="00A900F0" w:rsidP="001501E8">
      <w:r w:rsidRPr="00777D62">
        <w:rPr>
          <w:u w:val="single"/>
        </w:rPr>
        <w:t xml:space="preserve">Objectif  opérationnel </w:t>
      </w:r>
      <w:r>
        <w:rPr>
          <w:u w:val="single"/>
        </w:rPr>
        <w:t>5.</w:t>
      </w:r>
      <w:r w:rsidRPr="00777D62">
        <w:rPr>
          <w:u w:val="single"/>
        </w:rPr>
        <w:t xml:space="preserve"> 2</w:t>
      </w:r>
      <w:r>
        <w:t> </w:t>
      </w:r>
      <w:r w:rsidR="00AA7093">
        <w:t xml:space="preserve">recenser les </w:t>
      </w:r>
      <w:r w:rsidR="0086631B">
        <w:t xml:space="preserve"> ressources et </w:t>
      </w:r>
      <w:r w:rsidR="00AA7093">
        <w:t xml:space="preserve">actions </w:t>
      </w:r>
      <w:r w:rsidR="0086631B">
        <w:t>de promotion des APS comme facteur de santé da</w:t>
      </w:r>
      <w:r w:rsidR="00777D62">
        <w:t>ns les contrats urbains de cohésion sociale (CUCS)</w:t>
      </w:r>
    </w:p>
    <w:p w:rsidR="00AA7093" w:rsidRDefault="00777D62" w:rsidP="001501E8">
      <w:r w:rsidRPr="00777D62">
        <w:rPr>
          <w:u w:val="single"/>
        </w:rPr>
        <w:t xml:space="preserve">Objectif  opérationnel </w:t>
      </w:r>
      <w:r>
        <w:rPr>
          <w:u w:val="single"/>
        </w:rPr>
        <w:t>5.</w:t>
      </w:r>
      <w:r w:rsidRPr="00777D62">
        <w:rPr>
          <w:u w:val="single"/>
        </w:rPr>
        <w:t xml:space="preserve"> </w:t>
      </w:r>
      <w:r w:rsidR="00A900F0">
        <w:rPr>
          <w:u w:val="single"/>
        </w:rPr>
        <w:t>3</w:t>
      </w:r>
      <w:r w:rsidR="00AA7093">
        <w:t xml:space="preserve"> : </w:t>
      </w:r>
      <w:r w:rsidR="00A900F0" w:rsidRPr="000F726A">
        <w:t>promouvoir les APS au sein des thématiques « lien social, citoyenneté » et « santé » des CUCS</w:t>
      </w:r>
    </w:p>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5C46D1" w:rsidRDefault="005C46D1" w:rsidP="001501E8"/>
    <w:p w:rsidR="00E01CE2" w:rsidRDefault="00E01CE2" w:rsidP="00133B70">
      <w:pPr>
        <w:rPr>
          <w:b/>
          <w:sz w:val="32"/>
          <w:szCs w:val="32"/>
        </w:rPr>
      </w:pPr>
    </w:p>
    <w:p w:rsidR="00133B70" w:rsidRDefault="00133B70" w:rsidP="00133B70">
      <w:pPr>
        <w:rPr>
          <w:b/>
          <w:sz w:val="32"/>
          <w:szCs w:val="32"/>
        </w:rPr>
      </w:pPr>
    </w:p>
    <w:p w:rsidR="00455AB2" w:rsidRDefault="00455AB2" w:rsidP="00133B70">
      <w:pPr>
        <w:rPr>
          <w:b/>
          <w:sz w:val="32"/>
          <w:szCs w:val="32"/>
        </w:rPr>
      </w:pPr>
    </w:p>
    <w:p w:rsidR="006D6E54" w:rsidRDefault="006D6E54" w:rsidP="00133B70">
      <w:pPr>
        <w:rPr>
          <w:b/>
          <w:sz w:val="32"/>
          <w:szCs w:val="32"/>
        </w:rPr>
      </w:pPr>
    </w:p>
    <w:p w:rsidR="009A6908" w:rsidRDefault="009A6908" w:rsidP="00133B70">
      <w:pPr>
        <w:rPr>
          <w:b/>
          <w:sz w:val="32"/>
          <w:szCs w:val="32"/>
        </w:rPr>
      </w:pPr>
    </w:p>
    <w:p w:rsidR="009A6908" w:rsidRDefault="009A6908" w:rsidP="00133B70">
      <w:pPr>
        <w:rPr>
          <w:b/>
          <w:sz w:val="32"/>
          <w:szCs w:val="32"/>
        </w:rPr>
      </w:pPr>
    </w:p>
    <w:p w:rsidR="005C46D1" w:rsidRDefault="005C46D1" w:rsidP="005C46D1">
      <w:pPr>
        <w:jc w:val="center"/>
        <w:rPr>
          <w:b/>
          <w:sz w:val="32"/>
          <w:szCs w:val="32"/>
        </w:rPr>
      </w:pPr>
      <w:r w:rsidRPr="00E21063">
        <w:rPr>
          <w:b/>
          <w:sz w:val="32"/>
          <w:szCs w:val="32"/>
        </w:rPr>
        <w:lastRenderedPageBreak/>
        <w:t xml:space="preserve">FICHE ACTION </w:t>
      </w:r>
    </w:p>
    <w:p w:rsidR="005C46D1" w:rsidRDefault="005C46D1" w:rsidP="005C46D1">
      <w:pPr>
        <w:jc w:val="center"/>
        <w:rPr>
          <w:b/>
          <w:sz w:val="32"/>
          <w:szCs w:val="32"/>
        </w:rPr>
      </w:pPr>
    </w:p>
    <w:p w:rsidR="005C46D1" w:rsidRPr="002C6FDE" w:rsidRDefault="005C46D1" w:rsidP="005C46D1">
      <w:pPr>
        <w:rPr>
          <w:b/>
          <w:sz w:val="24"/>
          <w:szCs w:val="24"/>
        </w:rPr>
      </w:pPr>
      <w:r w:rsidRPr="002C6FDE">
        <w:rPr>
          <w:b/>
          <w:sz w:val="24"/>
          <w:szCs w:val="24"/>
        </w:rPr>
        <w:t>Axe 1 :</w:t>
      </w:r>
      <w:r w:rsidR="00AB6AE2" w:rsidRPr="00AB6AE2">
        <w:rPr>
          <w:b/>
          <w:sz w:val="24"/>
          <w:szCs w:val="24"/>
        </w:rPr>
        <w:t xml:space="preserve"> </w:t>
      </w:r>
      <w:r w:rsidR="00AB6AE2">
        <w:rPr>
          <w:b/>
          <w:sz w:val="24"/>
          <w:szCs w:val="24"/>
        </w:rPr>
        <w:t>Développer les dispositifs de collaboration des acteurs régionaux  pour la « Promotion des Activités Physiques et Sportives (APS)  comme facteur de santé </w:t>
      </w:r>
      <w:r w:rsidRPr="002C6FDE">
        <w:rPr>
          <w:b/>
          <w:sz w:val="24"/>
          <w:szCs w:val="24"/>
        </w:rPr>
        <w:t xml:space="preserve"> </w:t>
      </w:r>
    </w:p>
    <w:p w:rsidR="002E1403" w:rsidRPr="00707426" w:rsidRDefault="002E1403" w:rsidP="002E1403">
      <w:r w:rsidRPr="00777D62">
        <w:rPr>
          <w:u w:val="single"/>
        </w:rPr>
        <w:t>Objectif  opérationnel  1</w:t>
      </w:r>
      <w:r>
        <w:rPr>
          <w:u w:val="single"/>
        </w:rPr>
        <w:t>.1</w:t>
      </w:r>
      <w:r>
        <w:t> : mobiliser les acteurs décisionnels  à la promotion des APS comme facteur de santé</w:t>
      </w:r>
    </w:p>
    <w:p w:rsidR="002E1403" w:rsidRDefault="002E1403" w:rsidP="00FD09E3">
      <w:r>
        <w:t>Modalités d’action et calendrier :</w:t>
      </w:r>
    </w:p>
    <w:p w:rsidR="002E1403" w:rsidRDefault="002E1403" w:rsidP="002E1403">
      <w:pPr>
        <w:pStyle w:val="Paragraphedeliste"/>
        <w:numPr>
          <w:ilvl w:val="0"/>
          <w:numId w:val="1"/>
        </w:numPr>
      </w:pPr>
      <w:r>
        <w:t xml:space="preserve"> mise en place du comité de pilotage du plan PSSBE pour la période 2013-2017 adossé à la C</w:t>
      </w:r>
      <w:r w:rsidR="00CD66A8">
        <w:t xml:space="preserve">ommission de </w:t>
      </w:r>
      <w:r>
        <w:t>C</w:t>
      </w:r>
      <w:r w:rsidR="00CD66A8">
        <w:t xml:space="preserve">oordination </w:t>
      </w:r>
      <w:r w:rsidR="00A37538">
        <w:t xml:space="preserve">des Politiques </w:t>
      </w:r>
      <w:r>
        <w:t>P</w:t>
      </w:r>
      <w:r w:rsidR="00CD66A8">
        <w:t xml:space="preserve">révention </w:t>
      </w:r>
    </w:p>
    <w:p w:rsidR="005C46D1" w:rsidRDefault="002E1403" w:rsidP="005C46D1">
      <w:pPr>
        <w:pStyle w:val="Paragraphedeliste"/>
        <w:numPr>
          <w:ilvl w:val="0"/>
          <w:numId w:val="1"/>
        </w:numPr>
      </w:pPr>
      <w:r>
        <w:t>2 réunions /an</w:t>
      </w:r>
    </w:p>
    <w:p w:rsidR="002E1403" w:rsidRDefault="005C46D1" w:rsidP="005C46D1">
      <w:r>
        <w:t>Pilote</w:t>
      </w:r>
      <w:r w:rsidR="002E1403">
        <w:t> : ARS et DJSCS</w:t>
      </w:r>
    </w:p>
    <w:p w:rsidR="005C46D1" w:rsidRDefault="005C46D1" w:rsidP="005C46D1">
      <w:r>
        <w:t>Partenaires</w:t>
      </w:r>
      <w:r w:rsidR="002E1403">
        <w:t xml:space="preserve"> : CGSS, conseil régional, conseil général, URPS, CROSGUA, </w:t>
      </w:r>
      <w:r w:rsidR="004A23EF" w:rsidRPr="004A23EF">
        <w:rPr>
          <w:i/>
        </w:rPr>
        <w:t>MDPH, association ALEFPA</w:t>
      </w:r>
    </w:p>
    <w:p w:rsidR="005C46D1" w:rsidRDefault="005C46D1" w:rsidP="005C46D1">
      <w:r>
        <w:t>Budget</w:t>
      </w:r>
      <w:r w:rsidR="00763BE9">
        <w:t xml:space="preserve"> : </w:t>
      </w:r>
    </w:p>
    <w:p w:rsidR="00FD09E3" w:rsidRDefault="005C46D1" w:rsidP="00FD09E3">
      <w:r>
        <w:t>Indicateurs</w:t>
      </w:r>
      <w:r w:rsidR="004A23EF">
        <w:t xml:space="preserve"> : installation du comité de pilotage, nombre de réunions annuelles, rédaction d’un bilan annuel </w:t>
      </w:r>
    </w:p>
    <w:p w:rsidR="00133B70" w:rsidRDefault="00133B70" w:rsidP="00FD09E3"/>
    <w:p w:rsidR="00FD09E3" w:rsidRDefault="00FD09E3" w:rsidP="00FD09E3">
      <w:r w:rsidRPr="00FD09E3">
        <w:rPr>
          <w:u w:val="single"/>
        </w:rPr>
        <w:t>Objectif  opérationnel  1.</w:t>
      </w:r>
      <w:r w:rsidR="00E01CE2">
        <w:rPr>
          <w:u w:val="single"/>
        </w:rPr>
        <w:t>2</w:t>
      </w:r>
      <w:r>
        <w:t xml:space="preserve"> : </w:t>
      </w:r>
      <w:r w:rsidR="00805AB9">
        <w:t>organiser la mise en cohérence des moyens</w:t>
      </w:r>
    </w:p>
    <w:p w:rsidR="00120D93" w:rsidRDefault="00120D93" w:rsidP="00120D93">
      <w:r>
        <w:t xml:space="preserve">Modalités d’action et calendrier : </w:t>
      </w:r>
      <w:r w:rsidR="00133B70">
        <w:t xml:space="preserve">au moins une réunion/ an </w:t>
      </w:r>
      <w:r w:rsidR="00805AB9">
        <w:t xml:space="preserve"> des financeurs pendant la durée du plan </w:t>
      </w:r>
    </w:p>
    <w:p w:rsidR="00120D93" w:rsidRDefault="00120D93" w:rsidP="00120D93">
      <w:r>
        <w:t xml:space="preserve"> Pilote : ARS et DJSCS</w:t>
      </w:r>
    </w:p>
    <w:p w:rsidR="00120D93" w:rsidRDefault="00120D93" w:rsidP="00120D93">
      <w:r>
        <w:t xml:space="preserve">Partenaires : CGSS, conseil régional, conseil général, </w:t>
      </w:r>
    </w:p>
    <w:p w:rsidR="00120D93" w:rsidRDefault="00120D93" w:rsidP="00120D93">
      <w:r>
        <w:t>Budget</w:t>
      </w:r>
      <w:r w:rsidR="00805AB9">
        <w:t xml:space="preserve"> : FIR, CNDS, crédits </w:t>
      </w:r>
      <w:r w:rsidR="001E47AB">
        <w:t>CGSS,</w:t>
      </w:r>
      <w:r w:rsidR="00805AB9">
        <w:t xml:space="preserve"> crédits des collectivités territoriales</w:t>
      </w:r>
    </w:p>
    <w:p w:rsidR="00133B70" w:rsidRDefault="00120D93" w:rsidP="00120D93">
      <w:r>
        <w:t xml:space="preserve">Indicateurs : nombre d’actions </w:t>
      </w:r>
      <w:r w:rsidR="00805AB9">
        <w:t>cofinancées</w:t>
      </w:r>
    </w:p>
    <w:p w:rsidR="00133B70" w:rsidRDefault="00133B70" w:rsidP="00120D93"/>
    <w:p w:rsidR="00AB6AE2" w:rsidRDefault="00AB6AE2" w:rsidP="00120D93"/>
    <w:p w:rsidR="00AB6AE2" w:rsidRDefault="00AB6AE2" w:rsidP="00120D93"/>
    <w:p w:rsidR="00AB6AE2" w:rsidRDefault="00AB6AE2" w:rsidP="00120D93"/>
    <w:p w:rsidR="00AB6AE2" w:rsidRDefault="00AB6AE2" w:rsidP="00120D93"/>
    <w:p w:rsidR="00AB6AE2" w:rsidRDefault="00AB6AE2" w:rsidP="00120D93"/>
    <w:p w:rsidR="00AB6AE2" w:rsidRDefault="00AB6AE2" w:rsidP="00120D93"/>
    <w:p w:rsidR="00471A7E" w:rsidRDefault="00471A7E" w:rsidP="00471A7E">
      <w:pPr>
        <w:jc w:val="center"/>
        <w:rPr>
          <w:b/>
          <w:sz w:val="28"/>
          <w:szCs w:val="28"/>
        </w:rPr>
      </w:pPr>
      <w:r>
        <w:rPr>
          <w:b/>
          <w:sz w:val="28"/>
          <w:szCs w:val="28"/>
        </w:rPr>
        <w:lastRenderedPageBreak/>
        <w:t xml:space="preserve">FICHE ACTION </w:t>
      </w:r>
    </w:p>
    <w:p w:rsidR="007242E5" w:rsidRPr="002A69C0" w:rsidRDefault="007242E5" w:rsidP="007242E5">
      <w:pPr>
        <w:rPr>
          <w:b/>
          <w:color w:val="909090" w:themeColor="text2" w:themeTint="99"/>
          <w:sz w:val="24"/>
          <w:szCs w:val="24"/>
        </w:rPr>
      </w:pPr>
      <w:r>
        <w:rPr>
          <w:b/>
          <w:sz w:val="28"/>
          <w:szCs w:val="28"/>
        </w:rPr>
        <w:t xml:space="preserve">AXE </w:t>
      </w:r>
      <w:r w:rsidRPr="00754DE5">
        <w:rPr>
          <w:b/>
          <w:sz w:val="28"/>
          <w:szCs w:val="28"/>
        </w:rPr>
        <w:t>2</w:t>
      </w:r>
      <w:r w:rsidRPr="00A426B8">
        <w:rPr>
          <w:b/>
          <w:sz w:val="24"/>
          <w:szCs w:val="24"/>
        </w:rPr>
        <w:t> :</w:t>
      </w:r>
      <w:r w:rsidRPr="00A426B8">
        <w:rPr>
          <w:sz w:val="24"/>
          <w:szCs w:val="24"/>
        </w:rPr>
        <w:t xml:space="preserve"> </w:t>
      </w:r>
      <w:r w:rsidRPr="00A426B8">
        <w:rPr>
          <w:b/>
          <w:sz w:val="24"/>
          <w:szCs w:val="24"/>
        </w:rPr>
        <w:t>Promouvoir et développer la pratique des APS pour les personnes atteintes de maladies chroniques  (diabète, maladies cardio-vasculaires, cancer, obésité….)</w:t>
      </w:r>
      <w:r>
        <w:rPr>
          <w:b/>
          <w:sz w:val="24"/>
          <w:szCs w:val="24"/>
        </w:rPr>
        <w:t xml:space="preserve"> </w:t>
      </w:r>
    </w:p>
    <w:p w:rsidR="0002023D" w:rsidRDefault="0002023D" w:rsidP="0002023D">
      <w:pPr>
        <w:spacing w:after="0"/>
      </w:pPr>
      <w:r w:rsidRPr="00777D62">
        <w:rPr>
          <w:u w:val="single"/>
        </w:rPr>
        <w:t xml:space="preserve">Objectif  opérationnel  </w:t>
      </w:r>
      <w:r>
        <w:rPr>
          <w:u w:val="single"/>
        </w:rPr>
        <w:t>2.1</w:t>
      </w:r>
      <w:r>
        <w:t>: identifier  l’offre d’APS pour les personnes porteuses de maladies chroniques   en et hors établissement  de santé</w:t>
      </w:r>
    </w:p>
    <w:p w:rsidR="0002023D" w:rsidRDefault="0002023D" w:rsidP="0002023D">
      <w:pPr>
        <w:spacing w:after="0"/>
      </w:pPr>
    </w:p>
    <w:p w:rsidR="0002023D" w:rsidRDefault="0002023D" w:rsidP="0002023D">
      <w:r>
        <w:t xml:space="preserve">Modalités d’action et calendrier : </w:t>
      </w:r>
    </w:p>
    <w:p w:rsidR="0002023D" w:rsidRDefault="0002023D" w:rsidP="0002023D">
      <w:r>
        <w:t xml:space="preserve"> Pilote : </w:t>
      </w:r>
    </w:p>
    <w:p w:rsidR="0002023D" w:rsidRDefault="0002023D" w:rsidP="0002023D">
      <w:r>
        <w:t xml:space="preserve">Partenaires : </w:t>
      </w:r>
    </w:p>
    <w:p w:rsidR="0002023D" w:rsidRDefault="0002023D" w:rsidP="0002023D">
      <w:r>
        <w:t xml:space="preserve">Budget : </w:t>
      </w:r>
    </w:p>
    <w:p w:rsidR="0002023D" w:rsidRDefault="0002023D" w:rsidP="0002023D">
      <w:r>
        <w:t>Indicateurs</w:t>
      </w:r>
    </w:p>
    <w:p w:rsidR="0002023D" w:rsidRDefault="0002023D" w:rsidP="0002023D">
      <w:pPr>
        <w:spacing w:after="0"/>
      </w:pPr>
    </w:p>
    <w:p w:rsidR="0002023D" w:rsidRDefault="0002023D" w:rsidP="0002023D">
      <w:pPr>
        <w:spacing w:after="0"/>
      </w:pPr>
    </w:p>
    <w:p w:rsidR="0002023D" w:rsidRDefault="0002023D" w:rsidP="0002023D">
      <w:r w:rsidRPr="00777D62">
        <w:rPr>
          <w:u w:val="single"/>
        </w:rPr>
        <w:t xml:space="preserve">Objectif  opérationnel </w:t>
      </w:r>
      <w:r>
        <w:rPr>
          <w:u w:val="single"/>
        </w:rPr>
        <w:t xml:space="preserve"> 2.2</w:t>
      </w:r>
      <w:r>
        <w:t> : identifier et développer les compétences professionnelles de l’encadrement sportif, médical, paramédical et social pour la pratique des APS des patients porteurs de maladies chroniques</w:t>
      </w:r>
    </w:p>
    <w:p w:rsidR="0002023D" w:rsidRDefault="0002023D" w:rsidP="0002023D">
      <w:r>
        <w:t xml:space="preserve">Modalités d’action et calendrier : </w:t>
      </w:r>
    </w:p>
    <w:p w:rsidR="0002023D" w:rsidRDefault="0002023D" w:rsidP="0002023D">
      <w:r>
        <w:t xml:space="preserve"> Pilote : </w:t>
      </w:r>
    </w:p>
    <w:p w:rsidR="0002023D" w:rsidRDefault="0002023D" w:rsidP="0002023D">
      <w:r>
        <w:t xml:space="preserve">Partenaires : </w:t>
      </w:r>
    </w:p>
    <w:p w:rsidR="0002023D" w:rsidRDefault="0002023D" w:rsidP="0002023D">
      <w:r>
        <w:t xml:space="preserve">Budget : </w:t>
      </w:r>
    </w:p>
    <w:p w:rsidR="0002023D" w:rsidRDefault="0002023D" w:rsidP="0002023D">
      <w:r>
        <w:t>Indicateurs</w:t>
      </w:r>
    </w:p>
    <w:p w:rsidR="0002023D" w:rsidRDefault="0002023D" w:rsidP="0002023D"/>
    <w:p w:rsidR="0002023D" w:rsidRDefault="0002023D" w:rsidP="0002023D">
      <w:r w:rsidRPr="00777D62">
        <w:rPr>
          <w:u w:val="single"/>
        </w:rPr>
        <w:t xml:space="preserve">Objectif  opérationnel  </w:t>
      </w:r>
      <w:r>
        <w:rPr>
          <w:u w:val="single"/>
        </w:rPr>
        <w:t>2.3</w:t>
      </w:r>
      <w:r>
        <w:t> : développer et organiser les APS dans les programmes d’éducation thérapeutique, dans les réseaux de santé et dans les filières de soins.</w:t>
      </w:r>
    </w:p>
    <w:p w:rsidR="0002023D" w:rsidRDefault="0002023D" w:rsidP="0002023D">
      <w:r>
        <w:t xml:space="preserve">Modalités d’action et calendrier : </w:t>
      </w:r>
    </w:p>
    <w:p w:rsidR="0002023D" w:rsidRDefault="0002023D" w:rsidP="0002023D">
      <w:r>
        <w:t xml:space="preserve"> Pilote : </w:t>
      </w:r>
    </w:p>
    <w:p w:rsidR="0002023D" w:rsidRDefault="0002023D" w:rsidP="0002023D">
      <w:r>
        <w:t xml:space="preserve">Partenaires : </w:t>
      </w:r>
    </w:p>
    <w:p w:rsidR="0002023D" w:rsidRDefault="0002023D" w:rsidP="0002023D">
      <w:r>
        <w:t xml:space="preserve">Budget : </w:t>
      </w:r>
    </w:p>
    <w:p w:rsidR="0002023D" w:rsidRDefault="0002023D" w:rsidP="0002023D">
      <w:r>
        <w:t>Indicateurs</w:t>
      </w:r>
    </w:p>
    <w:p w:rsidR="00E575A2" w:rsidRDefault="00E575A2" w:rsidP="0002023D"/>
    <w:p w:rsidR="00E575A2" w:rsidRDefault="00E575A2" w:rsidP="0002023D"/>
    <w:p w:rsidR="00E575A2" w:rsidRDefault="00E575A2" w:rsidP="00E575A2">
      <w:r w:rsidRPr="00777D62">
        <w:rPr>
          <w:u w:val="single"/>
        </w:rPr>
        <w:lastRenderedPageBreak/>
        <w:t xml:space="preserve">Objectif  opérationnel  </w:t>
      </w:r>
      <w:r>
        <w:rPr>
          <w:u w:val="single"/>
        </w:rPr>
        <w:t>2.4</w:t>
      </w:r>
      <w:r>
        <w:t xml:space="preserve"> : </w:t>
      </w:r>
      <w:r w:rsidR="00713A9A">
        <w:t xml:space="preserve">promouvoir des stratégies de communication en </w:t>
      </w:r>
      <w:r>
        <w:t xml:space="preserve"> promotion des APS comme facteur de santé </w:t>
      </w:r>
      <w:r w:rsidR="00713A9A">
        <w:t>adaptées aux différents publics</w:t>
      </w:r>
    </w:p>
    <w:p w:rsidR="00E575A2" w:rsidRDefault="00E575A2" w:rsidP="00E575A2">
      <w:r>
        <w:t xml:space="preserve">Modalités d’action et calendrier : </w:t>
      </w:r>
    </w:p>
    <w:p w:rsidR="00E575A2" w:rsidRDefault="00E575A2" w:rsidP="00E575A2">
      <w:r>
        <w:t xml:space="preserve"> Pilote : </w:t>
      </w:r>
    </w:p>
    <w:p w:rsidR="00E575A2" w:rsidRDefault="00E575A2" w:rsidP="00E575A2">
      <w:r>
        <w:t xml:space="preserve">Partenaires : </w:t>
      </w:r>
    </w:p>
    <w:p w:rsidR="00E575A2" w:rsidRDefault="00E575A2" w:rsidP="00E575A2">
      <w:r>
        <w:t xml:space="preserve">Budget : </w:t>
      </w:r>
    </w:p>
    <w:p w:rsidR="00E575A2" w:rsidRDefault="00E575A2" w:rsidP="00E575A2">
      <w:r>
        <w:t>Indicateurs</w:t>
      </w:r>
    </w:p>
    <w:p w:rsidR="00E01CE2" w:rsidRDefault="00E01CE2" w:rsidP="007242E5"/>
    <w:p w:rsidR="0002023D" w:rsidRDefault="0002023D"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E575A2" w:rsidRDefault="00E575A2" w:rsidP="00B27D12">
      <w:pPr>
        <w:ind w:left="2832"/>
        <w:rPr>
          <w:b/>
          <w:sz w:val="28"/>
          <w:szCs w:val="28"/>
        </w:rPr>
      </w:pPr>
    </w:p>
    <w:p w:rsidR="00713A9A" w:rsidRDefault="00713A9A" w:rsidP="00B27D12">
      <w:pPr>
        <w:ind w:left="2832"/>
        <w:rPr>
          <w:b/>
          <w:sz w:val="28"/>
          <w:szCs w:val="28"/>
        </w:rPr>
      </w:pPr>
    </w:p>
    <w:p w:rsidR="00713A9A" w:rsidRDefault="00713A9A" w:rsidP="00B27D12">
      <w:pPr>
        <w:ind w:left="2832"/>
        <w:rPr>
          <w:b/>
          <w:sz w:val="28"/>
          <w:szCs w:val="28"/>
        </w:rPr>
      </w:pPr>
    </w:p>
    <w:p w:rsidR="00713A9A" w:rsidRDefault="00713A9A" w:rsidP="00B27D12">
      <w:pPr>
        <w:ind w:left="2832"/>
        <w:rPr>
          <w:b/>
          <w:sz w:val="28"/>
          <w:szCs w:val="28"/>
        </w:rPr>
      </w:pPr>
    </w:p>
    <w:p w:rsidR="00E575A2" w:rsidRDefault="00E575A2" w:rsidP="00341315">
      <w:pPr>
        <w:rPr>
          <w:b/>
          <w:sz w:val="28"/>
          <w:szCs w:val="28"/>
        </w:rPr>
      </w:pPr>
    </w:p>
    <w:p w:rsidR="00B27D12" w:rsidRDefault="00B27D12" w:rsidP="00B27D12">
      <w:pPr>
        <w:ind w:left="2832"/>
        <w:rPr>
          <w:b/>
          <w:sz w:val="28"/>
          <w:szCs w:val="28"/>
        </w:rPr>
      </w:pPr>
      <w:r>
        <w:rPr>
          <w:b/>
          <w:sz w:val="28"/>
          <w:szCs w:val="28"/>
        </w:rPr>
        <w:lastRenderedPageBreak/>
        <w:t>FICHE ACTION</w:t>
      </w:r>
    </w:p>
    <w:p w:rsidR="007242E5" w:rsidRDefault="007242E5" w:rsidP="007242E5">
      <w:pPr>
        <w:rPr>
          <w:b/>
          <w:sz w:val="24"/>
          <w:szCs w:val="24"/>
        </w:rPr>
      </w:pPr>
      <w:r>
        <w:rPr>
          <w:b/>
          <w:sz w:val="28"/>
          <w:szCs w:val="28"/>
        </w:rPr>
        <w:t xml:space="preserve">AXE </w:t>
      </w:r>
      <w:r w:rsidRPr="002A69C0">
        <w:rPr>
          <w:b/>
          <w:sz w:val="28"/>
          <w:szCs w:val="28"/>
        </w:rPr>
        <w:t xml:space="preserve"> 3 : </w:t>
      </w:r>
      <w:r w:rsidRPr="002A69C0">
        <w:rPr>
          <w:b/>
          <w:sz w:val="24"/>
          <w:szCs w:val="24"/>
        </w:rPr>
        <w:t>Promouvoir et développer la pratique des APS pour les personnes avançant en âge quel que soit leur lieu de vie et quel que soit le degré de perte de capacités</w:t>
      </w:r>
    </w:p>
    <w:p w:rsidR="007242E5" w:rsidRDefault="007242E5" w:rsidP="007242E5">
      <w:r w:rsidRPr="00777D62">
        <w:rPr>
          <w:u w:val="single"/>
        </w:rPr>
        <w:t xml:space="preserve">Objectif  opérationnel  </w:t>
      </w:r>
      <w:r>
        <w:rPr>
          <w:u w:val="single"/>
        </w:rPr>
        <w:t>3.</w:t>
      </w:r>
      <w:r w:rsidRPr="00777D62">
        <w:rPr>
          <w:u w:val="single"/>
        </w:rPr>
        <w:t>1</w:t>
      </w:r>
      <w:r>
        <w:t xml:space="preserve"> : développer l’offre d’APS pour les personnes âgées non dépendantes </w:t>
      </w:r>
    </w:p>
    <w:p w:rsidR="00B27D12" w:rsidRDefault="00B27D12" w:rsidP="00B27D12">
      <w:r>
        <w:t xml:space="preserve">Modalités d’action et calendrier : </w:t>
      </w:r>
    </w:p>
    <w:p w:rsidR="00B27D12" w:rsidRDefault="00B27D12" w:rsidP="00B27D12">
      <w:r>
        <w:t xml:space="preserve"> Pilote : </w:t>
      </w:r>
    </w:p>
    <w:p w:rsidR="00B27D12" w:rsidRDefault="00B27D12" w:rsidP="00B27D12">
      <w:r>
        <w:t xml:space="preserve">Partenaires : </w:t>
      </w:r>
    </w:p>
    <w:p w:rsidR="00B27D12" w:rsidRDefault="00B27D12" w:rsidP="00B27D12">
      <w:r>
        <w:t xml:space="preserve">Budget : </w:t>
      </w:r>
    </w:p>
    <w:p w:rsidR="00B27D12" w:rsidRDefault="00B27D12" w:rsidP="00B27D12">
      <w:r>
        <w:t>Indicateurs</w:t>
      </w:r>
    </w:p>
    <w:p w:rsidR="00B27D12" w:rsidRDefault="00B27D12" w:rsidP="007242E5"/>
    <w:p w:rsidR="007242E5" w:rsidRDefault="007242E5" w:rsidP="007242E5">
      <w:r w:rsidRPr="00777D62">
        <w:rPr>
          <w:u w:val="single"/>
        </w:rPr>
        <w:t xml:space="preserve">Objectif  opérationnel  </w:t>
      </w:r>
      <w:r>
        <w:rPr>
          <w:u w:val="single"/>
        </w:rPr>
        <w:t>3.</w:t>
      </w:r>
      <w:r w:rsidRPr="00777D62">
        <w:rPr>
          <w:u w:val="single"/>
        </w:rPr>
        <w:t>2</w:t>
      </w:r>
      <w:r>
        <w:t xml:space="preserve"> : professionnaliser </w:t>
      </w:r>
      <w:r w:rsidR="00341315">
        <w:t xml:space="preserve">et </w:t>
      </w:r>
      <w:r w:rsidR="004F6BDC">
        <w:t>développer</w:t>
      </w:r>
      <w:r w:rsidR="00341315">
        <w:t xml:space="preserve"> </w:t>
      </w:r>
      <w:r>
        <w:t xml:space="preserve">les APS en EHPAD </w:t>
      </w:r>
    </w:p>
    <w:p w:rsidR="00B27D12" w:rsidRDefault="00B27D12" w:rsidP="00B27D12">
      <w:r>
        <w:t xml:space="preserve">Modalités d’action et calendrier : </w:t>
      </w:r>
    </w:p>
    <w:p w:rsidR="00B27D12" w:rsidRDefault="00B27D12" w:rsidP="00B27D12">
      <w:r>
        <w:t xml:space="preserve"> Pilote : </w:t>
      </w:r>
      <w:r w:rsidR="00E01CE2">
        <w:t>CG-DJSCS</w:t>
      </w:r>
    </w:p>
    <w:p w:rsidR="00B27D12" w:rsidRDefault="00B27D12" w:rsidP="00B27D12">
      <w:r>
        <w:t xml:space="preserve">Partenaires : </w:t>
      </w:r>
    </w:p>
    <w:p w:rsidR="00B27D12" w:rsidRDefault="00B27D12" w:rsidP="00B27D12">
      <w:r>
        <w:t xml:space="preserve">Budget : </w:t>
      </w:r>
    </w:p>
    <w:p w:rsidR="00B27D12" w:rsidRDefault="00B27D12" w:rsidP="00B27D12">
      <w:r>
        <w:t>Indicateurs</w:t>
      </w:r>
    </w:p>
    <w:p w:rsidR="00B27D12" w:rsidRDefault="00B27D12" w:rsidP="00B27D12"/>
    <w:p w:rsidR="00B27D12" w:rsidRDefault="00B27D12" w:rsidP="00B27D12"/>
    <w:p w:rsidR="00B27D12" w:rsidRDefault="00B27D12" w:rsidP="00B27D12"/>
    <w:p w:rsidR="00B27D12" w:rsidRDefault="00B27D12" w:rsidP="00B27D12"/>
    <w:p w:rsidR="00B27D12" w:rsidRDefault="00B27D12" w:rsidP="00B27D12"/>
    <w:p w:rsidR="00B27D12" w:rsidRDefault="00B27D12" w:rsidP="00B27D12"/>
    <w:p w:rsidR="00B27D12" w:rsidRDefault="00B27D12" w:rsidP="00B27D12"/>
    <w:p w:rsidR="00B27D12" w:rsidRDefault="00B27D12" w:rsidP="00B27D12"/>
    <w:p w:rsidR="00B27D12" w:rsidRDefault="00B27D12" w:rsidP="00B27D12"/>
    <w:p w:rsidR="00B27D12" w:rsidRDefault="00B27D12" w:rsidP="00B27D12"/>
    <w:p w:rsidR="00B27D12" w:rsidRDefault="00B27D12" w:rsidP="00B27D12"/>
    <w:p w:rsidR="00E01CE2" w:rsidRDefault="00E01CE2" w:rsidP="00B27D12"/>
    <w:p w:rsidR="00B27D12" w:rsidRDefault="00B27D12" w:rsidP="00B27D12">
      <w:pPr>
        <w:jc w:val="center"/>
        <w:rPr>
          <w:b/>
          <w:sz w:val="24"/>
          <w:szCs w:val="24"/>
        </w:rPr>
      </w:pPr>
      <w:r w:rsidRPr="00B27D12">
        <w:rPr>
          <w:b/>
          <w:sz w:val="24"/>
          <w:szCs w:val="24"/>
        </w:rPr>
        <w:lastRenderedPageBreak/>
        <w:t>FICHE ACTION</w:t>
      </w:r>
    </w:p>
    <w:p w:rsidR="00B27D12" w:rsidRDefault="00B27D12" w:rsidP="00B27D12">
      <w:pPr>
        <w:rPr>
          <w:b/>
          <w:sz w:val="24"/>
          <w:szCs w:val="24"/>
        </w:rPr>
      </w:pPr>
      <w:r>
        <w:rPr>
          <w:b/>
          <w:sz w:val="28"/>
          <w:szCs w:val="28"/>
        </w:rPr>
        <w:t xml:space="preserve">AXE </w:t>
      </w:r>
      <w:r w:rsidRPr="00CA26B6">
        <w:rPr>
          <w:b/>
          <w:sz w:val="28"/>
          <w:szCs w:val="28"/>
        </w:rPr>
        <w:t xml:space="preserve">4 : </w:t>
      </w:r>
      <w:r>
        <w:rPr>
          <w:b/>
          <w:sz w:val="24"/>
          <w:szCs w:val="24"/>
        </w:rPr>
        <w:t xml:space="preserve">Renforcer l’offre d’APS pour les personnes en situation d’handicap </w:t>
      </w:r>
      <w:r w:rsidR="00B5179F">
        <w:rPr>
          <w:b/>
          <w:sz w:val="24"/>
          <w:szCs w:val="24"/>
        </w:rPr>
        <w:t xml:space="preserve">(PSH) </w:t>
      </w:r>
      <w:r>
        <w:rPr>
          <w:b/>
          <w:sz w:val="24"/>
          <w:szCs w:val="24"/>
        </w:rPr>
        <w:t>quel que soit leur lieu de vie et intégrer les APS dans les plans personnalisés de compensation et dans les projets d’établissements</w:t>
      </w:r>
    </w:p>
    <w:p w:rsidR="00B27D12" w:rsidRDefault="00B27D12" w:rsidP="00B27D12">
      <w:r w:rsidRPr="00777D62">
        <w:rPr>
          <w:u w:val="single"/>
        </w:rPr>
        <w:t xml:space="preserve">Objectif  opérationnel </w:t>
      </w:r>
      <w:r>
        <w:rPr>
          <w:u w:val="single"/>
        </w:rPr>
        <w:t xml:space="preserve"> 4.</w:t>
      </w:r>
      <w:r w:rsidRPr="00777D62">
        <w:rPr>
          <w:u w:val="single"/>
        </w:rPr>
        <w:t xml:space="preserve"> 1</w:t>
      </w:r>
      <w:r>
        <w:t xml:space="preserve">: </w:t>
      </w:r>
      <w:r w:rsidR="00B5179F">
        <w:t xml:space="preserve">Identifier </w:t>
      </w:r>
      <w:r w:rsidR="00952310">
        <w:t xml:space="preserve">et </w:t>
      </w:r>
      <w:r w:rsidR="002E5BD6">
        <w:t xml:space="preserve"> communiquer sur </w:t>
      </w:r>
      <w:r>
        <w:t>l’offre d’APS pour les PSH</w:t>
      </w:r>
      <w:r w:rsidR="00B5179F">
        <w:t xml:space="preserve">  et </w:t>
      </w:r>
      <w:r w:rsidR="002E5BD6">
        <w:t>sensibiliser le mouvement spo</w:t>
      </w:r>
      <w:r w:rsidR="00952310">
        <w:t>rtif à l’accueil des PSH</w:t>
      </w:r>
    </w:p>
    <w:p w:rsidR="00B27D12" w:rsidRDefault="00B27D12" w:rsidP="00B27D12">
      <w:r>
        <w:t xml:space="preserve">Modalités d’action et calendrier : </w:t>
      </w:r>
      <w:r w:rsidR="00B5179F">
        <w:t>réalisation d’un guide pratique « Sports et Handicaps » en juin 2013 et diffusion de 2000 exemplaires  avant fin 2013</w:t>
      </w:r>
    </w:p>
    <w:p w:rsidR="00B27D12" w:rsidRDefault="00B27D12" w:rsidP="00B27D12">
      <w:r>
        <w:t xml:space="preserve"> Pilote : </w:t>
      </w:r>
      <w:r w:rsidR="00B5179F">
        <w:t>DJSCS</w:t>
      </w:r>
    </w:p>
    <w:p w:rsidR="00B27D12" w:rsidRDefault="00B27D12" w:rsidP="00B27D12">
      <w:r>
        <w:t>Partenaires :</w:t>
      </w:r>
      <w:r w:rsidR="00B5179F">
        <w:t xml:space="preserve"> Conseil Général, MDPH, UFR STAPS, Comité Régional de Sport Adapté</w:t>
      </w:r>
      <w:r w:rsidR="00792621">
        <w:t xml:space="preserve"> (CRSA), l</w:t>
      </w:r>
      <w:r w:rsidR="00B5179F">
        <w:t xml:space="preserve">igue régionale Handisport, </w:t>
      </w:r>
      <w:r>
        <w:t xml:space="preserve"> </w:t>
      </w:r>
      <w:r w:rsidR="00B5179F">
        <w:t xml:space="preserve">clubs sportifs, associations de soutien aux PSH  </w:t>
      </w:r>
    </w:p>
    <w:p w:rsidR="00B27D12" w:rsidRDefault="00B27D12" w:rsidP="00B27D12">
      <w:r>
        <w:t xml:space="preserve">Budget : </w:t>
      </w:r>
      <w:r w:rsidR="004C7C70">
        <w:t>DJSCS-CG</w:t>
      </w:r>
    </w:p>
    <w:p w:rsidR="00B27D12" w:rsidRDefault="00B27D12" w:rsidP="00B27D12">
      <w:r>
        <w:t>Indicateurs</w:t>
      </w:r>
      <w:r w:rsidR="00B5179F">
        <w:t> : édition du guide, nombre d’exemplaires diffusés au 31 décembre 2013</w:t>
      </w:r>
      <w:r w:rsidR="0047440F">
        <w:t>, nombre d’</w:t>
      </w:r>
      <w:r w:rsidR="00792621">
        <w:t>actions de communication co</w:t>
      </w:r>
      <w:r w:rsidR="0047440F">
        <w:t>nduites</w:t>
      </w:r>
    </w:p>
    <w:p w:rsidR="00B27D12" w:rsidRDefault="00B27D12" w:rsidP="00B27D12"/>
    <w:p w:rsidR="00B27D12" w:rsidRDefault="00B27D12" w:rsidP="00B27D12">
      <w:r w:rsidRPr="00777D62">
        <w:rPr>
          <w:u w:val="single"/>
        </w:rPr>
        <w:t xml:space="preserve">Objectif  opérationnel  </w:t>
      </w:r>
      <w:r>
        <w:rPr>
          <w:u w:val="single"/>
        </w:rPr>
        <w:t>4.</w:t>
      </w:r>
      <w:r w:rsidRPr="00777D62">
        <w:rPr>
          <w:u w:val="single"/>
        </w:rPr>
        <w:t>2</w:t>
      </w:r>
      <w:r w:rsidR="00792621">
        <w:t xml:space="preserve"> : accompagner les acteurs pour le développement de </w:t>
      </w:r>
      <w:r>
        <w:t xml:space="preserve"> l’offre d’APS </w:t>
      </w:r>
      <w:r w:rsidR="00792621">
        <w:t>et la mise en place de formations adaptées</w:t>
      </w:r>
    </w:p>
    <w:p w:rsidR="004C7C70" w:rsidRDefault="00B27D12" w:rsidP="00B27D12">
      <w:r>
        <w:t xml:space="preserve">Modalités d’action et calendrier : </w:t>
      </w:r>
    </w:p>
    <w:p w:rsidR="00B27D12" w:rsidRDefault="004C7C70" w:rsidP="004C7C70">
      <w:pPr>
        <w:pStyle w:val="Paragraphedeliste"/>
        <w:numPr>
          <w:ilvl w:val="0"/>
          <w:numId w:val="1"/>
        </w:numPr>
      </w:pPr>
      <w:r>
        <w:t xml:space="preserve">2014 : </w:t>
      </w:r>
      <w:r w:rsidR="009C571E">
        <w:t xml:space="preserve">mise en place de </w:t>
      </w:r>
      <w:r>
        <w:t>journées de sensibilisation</w:t>
      </w:r>
    </w:p>
    <w:p w:rsidR="004C7C70" w:rsidRDefault="004C7C70" w:rsidP="004C7C70">
      <w:pPr>
        <w:pStyle w:val="Paragraphedeliste"/>
        <w:numPr>
          <w:ilvl w:val="0"/>
          <w:numId w:val="1"/>
        </w:numPr>
      </w:pPr>
      <w:r>
        <w:t xml:space="preserve">2014-2015 : </w:t>
      </w:r>
      <w:r w:rsidR="009C571E">
        <w:t xml:space="preserve">mise en place d’une </w:t>
      </w:r>
      <w:r>
        <w:t>formation qualifiante (Certificat de Spécialisation et Intégration des Personnes en Situation de Handicap)</w:t>
      </w:r>
    </w:p>
    <w:p w:rsidR="00B27D12" w:rsidRDefault="004C7C70" w:rsidP="009C571E">
      <w:pPr>
        <w:pStyle w:val="Paragraphedeliste"/>
        <w:numPr>
          <w:ilvl w:val="0"/>
          <w:numId w:val="1"/>
        </w:numPr>
      </w:pPr>
      <w:r>
        <w:t>2014</w:t>
      </w:r>
      <w:r w:rsidR="009C571E">
        <w:t xml:space="preserve"> : mise en place d’une enquête afin de connaitre l’offre d’APS proposée par les établissements </w:t>
      </w:r>
      <w:r w:rsidR="00B27D12">
        <w:t xml:space="preserve">Pilote : </w:t>
      </w:r>
      <w:r w:rsidR="00792621">
        <w:t>DJSCS</w:t>
      </w:r>
    </w:p>
    <w:p w:rsidR="00B27D12" w:rsidRDefault="00B27D12" w:rsidP="00B27D12">
      <w:r>
        <w:t xml:space="preserve">Partenaires : </w:t>
      </w:r>
      <w:r w:rsidR="00792621">
        <w:t>CREPS, UFR STAPS, Profession Sport Loisir, ligue régionale handisport, CRSA</w:t>
      </w:r>
    </w:p>
    <w:p w:rsidR="00B27D12" w:rsidRDefault="00B27D12" w:rsidP="00B27D12">
      <w:r>
        <w:t xml:space="preserve">Budget : </w:t>
      </w:r>
      <w:r w:rsidR="004C7C70">
        <w:t>DJSCS</w:t>
      </w:r>
    </w:p>
    <w:p w:rsidR="00B27D12" w:rsidRDefault="00B27D12" w:rsidP="00B27D12">
      <w:r>
        <w:t>Indicateurs</w:t>
      </w:r>
      <w:r w:rsidR="009C571E">
        <w:t xml:space="preserve"> : nombre de journées de sensibilisation réalisées, réalisation de la formation CSAIPSH, </w:t>
      </w:r>
      <w:r w:rsidR="00B90399">
        <w:t xml:space="preserve">nombre de personnes formées, </w:t>
      </w:r>
      <w:r w:rsidR="009C571E">
        <w:t>réalisation de l’enquête</w:t>
      </w:r>
    </w:p>
    <w:p w:rsidR="009C571E" w:rsidRDefault="009C571E" w:rsidP="00B27D12"/>
    <w:p w:rsidR="009C571E" w:rsidRDefault="009C571E" w:rsidP="00B27D12"/>
    <w:p w:rsidR="009C571E" w:rsidRDefault="009C571E" w:rsidP="00B27D12"/>
    <w:p w:rsidR="009C571E" w:rsidRDefault="009C571E" w:rsidP="00B27D12"/>
    <w:p w:rsidR="009C571E" w:rsidRDefault="009C571E" w:rsidP="00B27D12"/>
    <w:p w:rsidR="00B27D12" w:rsidRDefault="00B27D12" w:rsidP="00B27D12">
      <w:r w:rsidRPr="00777D62">
        <w:rPr>
          <w:u w:val="single"/>
        </w:rPr>
        <w:lastRenderedPageBreak/>
        <w:t xml:space="preserve">Objectif  opérationnel  </w:t>
      </w:r>
      <w:r>
        <w:rPr>
          <w:u w:val="single"/>
        </w:rPr>
        <w:t>4.</w:t>
      </w:r>
      <w:r w:rsidRPr="00777D62">
        <w:rPr>
          <w:u w:val="single"/>
        </w:rPr>
        <w:t>3</w:t>
      </w:r>
      <w:r>
        <w:t xml:space="preserve"> : </w:t>
      </w:r>
      <w:r w:rsidRPr="00CA26B6">
        <w:t>Intégrer les APS dans les plans personnalisés de compensation et dans les projets d’établissements</w:t>
      </w:r>
    </w:p>
    <w:p w:rsidR="00B27D12" w:rsidRDefault="00B27D12" w:rsidP="00B27D12">
      <w:r>
        <w:t xml:space="preserve">Modalités d’action et calendrier : </w:t>
      </w:r>
    </w:p>
    <w:p w:rsidR="00B27D12" w:rsidRDefault="00B27D12" w:rsidP="00B27D12">
      <w:r>
        <w:t xml:space="preserve"> Pilote : </w:t>
      </w:r>
      <w:r w:rsidR="009C571E">
        <w:t>ARS- MDPH</w:t>
      </w:r>
    </w:p>
    <w:p w:rsidR="00B27D12" w:rsidRDefault="00B27D12" w:rsidP="00B27D12">
      <w:r>
        <w:t xml:space="preserve">Partenaires : </w:t>
      </w:r>
    </w:p>
    <w:p w:rsidR="00B27D12" w:rsidRDefault="00B27D12" w:rsidP="00B27D12">
      <w:r>
        <w:t xml:space="preserve">Budget : </w:t>
      </w:r>
    </w:p>
    <w:p w:rsidR="00B27D12" w:rsidRDefault="00B27D12" w:rsidP="00B27D12">
      <w:r>
        <w:t>Indicateurs</w:t>
      </w:r>
      <w:r w:rsidR="00085AD6">
        <w:t xml:space="preserve"> : </w:t>
      </w:r>
    </w:p>
    <w:p w:rsidR="009C571E" w:rsidRDefault="009C571E"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1D7529" w:rsidRDefault="001D7529" w:rsidP="00B27D12"/>
    <w:p w:rsidR="00085AD6" w:rsidRDefault="00085AD6" w:rsidP="00085AD6">
      <w:pPr>
        <w:rPr>
          <w:b/>
          <w:sz w:val="24"/>
          <w:szCs w:val="24"/>
        </w:rPr>
      </w:pPr>
      <w:r>
        <w:rPr>
          <w:b/>
          <w:sz w:val="28"/>
          <w:szCs w:val="28"/>
        </w:rPr>
        <w:lastRenderedPageBreak/>
        <w:t>AXE</w:t>
      </w:r>
      <w:r w:rsidRPr="00CA26B6">
        <w:rPr>
          <w:b/>
          <w:sz w:val="28"/>
          <w:szCs w:val="28"/>
        </w:rPr>
        <w:t xml:space="preserve"> 5 : </w:t>
      </w:r>
      <w:r>
        <w:rPr>
          <w:b/>
          <w:sz w:val="24"/>
          <w:szCs w:val="24"/>
        </w:rPr>
        <w:t>R</w:t>
      </w:r>
      <w:r w:rsidRPr="00CA26B6">
        <w:rPr>
          <w:b/>
          <w:sz w:val="24"/>
          <w:szCs w:val="24"/>
        </w:rPr>
        <w:t xml:space="preserve">enforcer la prise en compte </w:t>
      </w:r>
      <w:r w:rsidR="00A900F0">
        <w:rPr>
          <w:b/>
          <w:sz w:val="24"/>
          <w:szCs w:val="24"/>
        </w:rPr>
        <w:t>du facteur environnement pour la pratique d’</w:t>
      </w:r>
      <w:r>
        <w:rPr>
          <w:b/>
          <w:sz w:val="24"/>
          <w:szCs w:val="24"/>
        </w:rPr>
        <w:t>APS comme facteur de s</w:t>
      </w:r>
      <w:r w:rsidRPr="00CA26B6">
        <w:rPr>
          <w:b/>
          <w:sz w:val="24"/>
          <w:szCs w:val="24"/>
        </w:rPr>
        <w:t>a</w:t>
      </w:r>
      <w:r>
        <w:rPr>
          <w:b/>
          <w:sz w:val="24"/>
          <w:szCs w:val="24"/>
        </w:rPr>
        <w:t>n</w:t>
      </w:r>
      <w:r w:rsidRPr="00CA26B6">
        <w:rPr>
          <w:b/>
          <w:sz w:val="24"/>
          <w:szCs w:val="24"/>
        </w:rPr>
        <w:t>té</w:t>
      </w:r>
      <w:r w:rsidR="00A900F0">
        <w:rPr>
          <w:b/>
          <w:sz w:val="24"/>
          <w:szCs w:val="24"/>
        </w:rPr>
        <w:t xml:space="preserve"> notamment au sein </w:t>
      </w:r>
      <w:r>
        <w:rPr>
          <w:b/>
          <w:sz w:val="24"/>
          <w:szCs w:val="24"/>
        </w:rPr>
        <w:t>des territoires prioritaires (politique de la ville)</w:t>
      </w:r>
    </w:p>
    <w:p w:rsidR="00455AB2" w:rsidRPr="00CE591D" w:rsidRDefault="00455AB2" w:rsidP="00455AB2">
      <w:r w:rsidRPr="00777D62">
        <w:rPr>
          <w:u w:val="single"/>
        </w:rPr>
        <w:t xml:space="preserve">Objectif  opérationnel  </w:t>
      </w:r>
      <w:r>
        <w:rPr>
          <w:u w:val="single"/>
        </w:rPr>
        <w:t>5.1</w:t>
      </w:r>
      <w:r>
        <w:t xml:space="preserve">: promouvoir et accompagner  le développement de cadres de vie propices  à l’activité physique et la vie active </w:t>
      </w:r>
    </w:p>
    <w:p w:rsidR="00455AB2" w:rsidRDefault="00455AB2" w:rsidP="00455AB2">
      <w:pPr>
        <w:spacing w:after="0"/>
      </w:pPr>
      <w:r>
        <w:t xml:space="preserve">Modalités d’action et calendrier : </w:t>
      </w:r>
    </w:p>
    <w:p w:rsidR="00455AB2" w:rsidRDefault="00455AB2" w:rsidP="00455AB2">
      <w:pPr>
        <w:spacing w:after="0"/>
      </w:pPr>
      <w:r>
        <w:t>-mise en place d’au moins un parcours sportif  associé à des espaces de jeux pour les enfants dans chaque commune d’ici 2014</w:t>
      </w:r>
    </w:p>
    <w:p w:rsidR="00455AB2" w:rsidRDefault="00455AB2" w:rsidP="00455AB2">
      <w:pPr>
        <w:spacing w:after="0"/>
      </w:pPr>
      <w:r>
        <w:t>-mise en place d’opérations « pedibus »</w:t>
      </w:r>
    </w:p>
    <w:p w:rsidR="00455AB2" w:rsidRDefault="00455AB2" w:rsidP="00455AB2">
      <w:pPr>
        <w:spacing w:after="0"/>
      </w:pPr>
      <w:r>
        <w:t>-réalisation de pistes cyclables sécurisées d’ici 2015</w:t>
      </w:r>
    </w:p>
    <w:p w:rsidR="00455AB2" w:rsidRDefault="00455AB2" w:rsidP="00455AB2">
      <w:pPr>
        <w:spacing w:after="0"/>
      </w:pPr>
    </w:p>
    <w:p w:rsidR="00455AB2" w:rsidRDefault="00455AB2" w:rsidP="00455AB2">
      <w:r>
        <w:t xml:space="preserve"> Pilote : Conseil Régional –DJSCS</w:t>
      </w:r>
    </w:p>
    <w:p w:rsidR="00455AB2" w:rsidRDefault="00455AB2" w:rsidP="00455AB2">
      <w:r>
        <w:t>Partenaires : collectivités locales- ADEME-rectorat</w:t>
      </w:r>
    </w:p>
    <w:p w:rsidR="00455AB2" w:rsidRDefault="00455AB2" w:rsidP="00455AB2">
      <w:r>
        <w:t xml:space="preserve">Budget : </w:t>
      </w:r>
    </w:p>
    <w:p w:rsidR="00455AB2" w:rsidRDefault="00455AB2" w:rsidP="00455AB2">
      <w:pPr>
        <w:spacing w:after="0"/>
      </w:pPr>
      <w:r>
        <w:t xml:space="preserve">Indicateurs : </w:t>
      </w:r>
    </w:p>
    <w:p w:rsidR="00455AB2" w:rsidRDefault="00455AB2" w:rsidP="00455AB2">
      <w:pPr>
        <w:spacing w:after="0"/>
      </w:pPr>
      <w:r>
        <w:t xml:space="preserve">-nombre  de pistes cyclables sécurisées (kms/1000habitants), </w:t>
      </w:r>
    </w:p>
    <w:p w:rsidR="00455AB2" w:rsidRDefault="00455AB2" w:rsidP="00455AB2">
      <w:pPr>
        <w:spacing w:after="0"/>
      </w:pPr>
      <w:r>
        <w:t xml:space="preserve">-nombre de  parcours sportifs de santé </w:t>
      </w:r>
    </w:p>
    <w:p w:rsidR="00455AB2" w:rsidRDefault="00455AB2" w:rsidP="00455AB2">
      <w:pPr>
        <w:spacing w:after="0"/>
      </w:pPr>
      <w:r>
        <w:t xml:space="preserve">-indicateur de suivi de la fréquentation des parcours de santé </w:t>
      </w:r>
    </w:p>
    <w:p w:rsidR="00455AB2" w:rsidRDefault="00455AB2" w:rsidP="00455AB2">
      <w:pPr>
        <w:spacing w:after="0"/>
      </w:pPr>
      <w:r>
        <w:t>-nombre d’espace de jeux pour enfants</w:t>
      </w:r>
    </w:p>
    <w:p w:rsidR="00455AB2" w:rsidRDefault="00455AB2" w:rsidP="00455AB2">
      <w:pPr>
        <w:spacing w:after="0"/>
      </w:pPr>
      <w:r>
        <w:t>-nombre d’actions « pedibus »</w:t>
      </w:r>
    </w:p>
    <w:p w:rsidR="00455AB2" w:rsidRDefault="00455AB2" w:rsidP="00455AB2">
      <w:pPr>
        <w:spacing w:after="0"/>
      </w:pPr>
      <w:r>
        <w:t>-nombre d’initiatives favorisant une pratique d’APS sécurisé par les collectivités locales</w:t>
      </w:r>
    </w:p>
    <w:p w:rsidR="00455AB2" w:rsidRDefault="00455AB2" w:rsidP="00085AD6">
      <w:pPr>
        <w:rPr>
          <w:b/>
          <w:sz w:val="24"/>
          <w:szCs w:val="24"/>
        </w:rPr>
      </w:pPr>
    </w:p>
    <w:p w:rsidR="00085AD6" w:rsidRDefault="00085AD6" w:rsidP="00085AD6">
      <w:r w:rsidRPr="00777D62">
        <w:rPr>
          <w:u w:val="single"/>
        </w:rPr>
        <w:t xml:space="preserve">Objectif  opérationnel </w:t>
      </w:r>
      <w:r>
        <w:rPr>
          <w:u w:val="single"/>
        </w:rPr>
        <w:t>5.</w:t>
      </w:r>
      <w:r w:rsidR="00455AB2">
        <w:rPr>
          <w:u w:val="single"/>
        </w:rPr>
        <w:t xml:space="preserve"> 2</w:t>
      </w:r>
      <w:r w:rsidRPr="00777D62">
        <w:rPr>
          <w:u w:val="single"/>
        </w:rPr>
        <w:t> :</w:t>
      </w:r>
      <w:r>
        <w:t xml:space="preserve"> recenser les  ressources et actions de promotion des APS comme facteur de santé dans les contrats urbains de cohésion sociale (CUCS)</w:t>
      </w:r>
    </w:p>
    <w:p w:rsidR="00085AD6" w:rsidRDefault="00085AD6" w:rsidP="00085AD6">
      <w:r>
        <w:t xml:space="preserve">Modalités d’action et calendrier : </w:t>
      </w:r>
    </w:p>
    <w:p w:rsidR="00085AD6" w:rsidRDefault="00085AD6" w:rsidP="00085AD6">
      <w:r>
        <w:t xml:space="preserve"> Pilote : </w:t>
      </w:r>
    </w:p>
    <w:p w:rsidR="00085AD6" w:rsidRDefault="00085AD6" w:rsidP="00085AD6">
      <w:r>
        <w:t xml:space="preserve">Partenaires : </w:t>
      </w:r>
    </w:p>
    <w:p w:rsidR="00085AD6" w:rsidRDefault="00085AD6" w:rsidP="00085AD6">
      <w:r>
        <w:t xml:space="preserve">Budget : </w:t>
      </w:r>
    </w:p>
    <w:p w:rsidR="00085AD6" w:rsidRDefault="00085AD6" w:rsidP="00085AD6">
      <w:r>
        <w:t>Indicateurs </w:t>
      </w:r>
    </w:p>
    <w:p w:rsidR="00085AD6" w:rsidRDefault="00085AD6" w:rsidP="00085AD6"/>
    <w:p w:rsidR="00455AB2" w:rsidRDefault="00455AB2" w:rsidP="00085AD6"/>
    <w:p w:rsidR="00455AB2" w:rsidRDefault="00455AB2" w:rsidP="00085AD6"/>
    <w:p w:rsidR="00455AB2" w:rsidRDefault="00455AB2" w:rsidP="00085AD6"/>
    <w:p w:rsidR="00085AD6" w:rsidRPr="000F726A" w:rsidRDefault="00085AD6" w:rsidP="000F726A">
      <w:pPr>
        <w:jc w:val="both"/>
        <w:rPr>
          <w:color w:val="C00000"/>
        </w:rPr>
      </w:pPr>
      <w:r w:rsidRPr="00777D62">
        <w:rPr>
          <w:u w:val="single"/>
        </w:rPr>
        <w:lastRenderedPageBreak/>
        <w:t xml:space="preserve">Objectif  opérationnel </w:t>
      </w:r>
      <w:r>
        <w:rPr>
          <w:u w:val="single"/>
        </w:rPr>
        <w:t>5.</w:t>
      </w:r>
      <w:r w:rsidRPr="00777D62">
        <w:rPr>
          <w:u w:val="single"/>
        </w:rPr>
        <w:t xml:space="preserve"> </w:t>
      </w:r>
      <w:r w:rsidR="00455AB2">
        <w:rPr>
          <w:u w:val="single"/>
        </w:rPr>
        <w:t>3</w:t>
      </w:r>
      <w:r>
        <w:t xml:space="preserve"> : </w:t>
      </w:r>
      <w:r w:rsidR="000F726A" w:rsidRPr="000F726A">
        <w:t>promouvoir les APS au sein des thématiques « lien social, citoyenneté » et « santé » des CUCS</w:t>
      </w:r>
    </w:p>
    <w:p w:rsidR="00085AD6" w:rsidRDefault="00085AD6" w:rsidP="00085AD6">
      <w:r>
        <w:t xml:space="preserve">Modalités d’action et calendrier : </w:t>
      </w:r>
    </w:p>
    <w:p w:rsidR="00085AD6" w:rsidRDefault="00085AD6" w:rsidP="00085AD6">
      <w:r>
        <w:t>-informer  et sensibiliser les chefs de projets via les CUCS  2013</w:t>
      </w:r>
    </w:p>
    <w:p w:rsidR="000F726A" w:rsidRDefault="000F726A" w:rsidP="00085AD6">
      <w:r>
        <w:t>-définir un comité technique CUCS spécifique à ce sujet</w:t>
      </w:r>
      <w:r w:rsidR="00FC3263">
        <w:t xml:space="preserve"> 2013</w:t>
      </w:r>
    </w:p>
    <w:p w:rsidR="00085AD6" w:rsidRDefault="00085AD6" w:rsidP="00085AD6">
      <w:r>
        <w:t>-mise en place d’un rencontre CUCS et associations sportives relevant du CUCS</w:t>
      </w:r>
      <w:r w:rsidR="00FC3263">
        <w:t xml:space="preserve"> 2014</w:t>
      </w:r>
    </w:p>
    <w:p w:rsidR="00085AD6" w:rsidRDefault="00085AD6" w:rsidP="00085AD6">
      <w:r>
        <w:t>-intégration d’un module  promotion</w:t>
      </w:r>
      <w:r w:rsidR="00137D9C">
        <w:t xml:space="preserve"> des APS comme facteur de santé dans une formation en direction des porteurs de projets (convention DJSCS-CNFPT)</w:t>
      </w:r>
    </w:p>
    <w:p w:rsidR="00085AD6" w:rsidRDefault="00085AD6" w:rsidP="00085AD6">
      <w:r>
        <w:t xml:space="preserve"> Pilote :</w:t>
      </w:r>
      <w:r w:rsidR="000F726A">
        <w:t xml:space="preserve"> DJSCS</w:t>
      </w:r>
      <w:r>
        <w:t xml:space="preserve"> </w:t>
      </w:r>
    </w:p>
    <w:p w:rsidR="00085AD6" w:rsidRDefault="00085AD6" w:rsidP="00085AD6">
      <w:r>
        <w:t xml:space="preserve">Partenaires : </w:t>
      </w:r>
      <w:r w:rsidR="000F726A" w:rsidRPr="000F726A">
        <w:t>villes et collectivités signataires des CUCS</w:t>
      </w:r>
    </w:p>
    <w:p w:rsidR="00085AD6" w:rsidRDefault="00085AD6" w:rsidP="00085AD6">
      <w:r>
        <w:t xml:space="preserve">Budget : </w:t>
      </w:r>
      <w:r w:rsidR="000F726A" w:rsidRPr="000F726A">
        <w:t>droit commun DJSCS</w:t>
      </w:r>
    </w:p>
    <w:p w:rsidR="00085AD6" w:rsidRDefault="00085AD6" w:rsidP="00085AD6">
      <w:r>
        <w:t>Indicateurs</w:t>
      </w:r>
      <w:r w:rsidR="009C571E">
        <w:t xml:space="preserve"> : </w:t>
      </w:r>
    </w:p>
    <w:p w:rsidR="000F726A" w:rsidRDefault="000F726A" w:rsidP="000F726A"/>
    <w:p w:rsidR="005C46D1" w:rsidRPr="00AA7093" w:rsidRDefault="005C46D1" w:rsidP="001501E8"/>
    <w:sectPr w:rsidR="005C46D1" w:rsidRPr="00AA7093" w:rsidSect="001867EC">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59" w:rsidRDefault="00350359" w:rsidP="002E0857">
      <w:pPr>
        <w:spacing w:after="0" w:line="240" w:lineRule="auto"/>
      </w:pPr>
      <w:r>
        <w:separator/>
      </w:r>
    </w:p>
  </w:endnote>
  <w:endnote w:type="continuationSeparator" w:id="0">
    <w:p w:rsidR="00350359" w:rsidRDefault="00350359" w:rsidP="002E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08" w:rsidRDefault="009A69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688"/>
      <w:docPartObj>
        <w:docPartGallery w:val="Page Numbers (Bottom of Page)"/>
        <w:docPartUnique/>
      </w:docPartObj>
    </w:sdtPr>
    <w:sdtEndPr/>
    <w:sdtContent>
      <w:p w:rsidR="009A6908" w:rsidRDefault="00C9126C">
        <w:pPr>
          <w:pStyle w:val="Pieddepage"/>
          <w:jc w:val="right"/>
        </w:pPr>
        <w:r>
          <w:fldChar w:fldCharType="begin"/>
        </w:r>
        <w:r w:rsidR="009A6908">
          <w:instrText xml:space="preserve"> PAGE   \* MERGEFORMAT </w:instrText>
        </w:r>
        <w:r>
          <w:fldChar w:fldCharType="separate"/>
        </w:r>
        <w:r w:rsidR="00782E23">
          <w:rPr>
            <w:noProof/>
          </w:rPr>
          <w:t>1</w:t>
        </w:r>
        <w:r>
          <w:fldChar w:fldCharType="end"/>
        </w:r>
      </w:p>
    </w:sdtContent>
  </w:sdt>
  <w:p w:rsidR="009A6908" w:rsidRDefault="009A69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08" w:rsidRDefault="009A69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59" w:rsidRDefault="00350359" w:rsidP="002E0857">
      <w:pPr>
        <w:spacing w:after="0" w:line="240" w:lineRule="auto"/>
      </w:pPr>
      <w:r>
        <w:separator/>
      </w:r>
    </w:p>
  </w:footnote>
  <w:footnote w:type="continuationSeparator" w:id="0">
    <w:p w:rsidR="00350359" w:rsidRDefault="00350359" w:rsidP="002E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7B" w:rsidRDefault="0035035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03751" o:spid="_x0000_s2050" type="#_x0000_t136" style="position:absolute;margin-left:0;margin-top:0;width:538.55pt;height:100.9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7B" w:rsidRDefault="0035035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03752" o:spid="_x0000_s2051" type="#_x0000_t136" style="position:absolute;margin-left:0;margin-top:0;width:538.55pt;height:100.9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7B" w:rsidRDefault="0035035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03750" o:spid="_x0000_s2049" type="#_x0000_t136" style="position:absolute;margin-left:0;margin-top:0;width:538.55pt;height:100.9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6DBA"/>
    <w:multiLevelType w:val="hybridMultilevel"/>
    <w:tmpl w:val="1B421C88"/>
    <w:lvl w:ilvl="0" w:tplc="6F7EB2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8"/>
    <w:rsid w:val="00016A32"/>
    <w:rsid w:val="0002023D"/>
    <w:rsid w:val="000506A5"/>
    <w:rsid w:val="000828B0"/>
    <w:rsid w:val="00085AD6"/>
    <w:rsid w:val="000B6BC2"/>
    <w:rsid w:val="000F726A"/>
    <w:rsid w:val="00120D93"/>
    <w:rsid w:val="00133B70"/>
    <w:rsid w:val="00137D9C"/>
    <w:rsid w:val="00143593"/>
    <w:rsid w:val="001501E8"/>
    <w:rsid w:val="00153851"/>
    <w:rsid w:val="0015781E"/>
    <w:rsid w:val="001867EC"/>
    <w:rsid w:val="001D7529"/>
    <w:rsid w:val="001E47AB"/>
    <w:rsid w:val="00245A9F"/>
    <w:rsid w:val="00247FCB"/>
    <w:rsid w:val="002A69C0"/>
    <w:rsid w:val="002E0857"/>
    <w:rsid w:val="002E1403"/>
    <w:rsid w:val="002E5BD6"/>
    <w:rsid w:val="0031656C"/>
    <w:rsid w:val="00341315"/>
    <w:rsid w:val="00350359"/>
    <w:rsid w:val="0035178A"/>
    <w:rsid w:val="00360B36"/>
    <w:rsid w:val="003906AF"/>
    <w:rsid w:val="00391C42"/>
    <w:rsid w:val="003B0DAC"/>
    <w:rsid w:val="0040110F"/>
    <w:rsid w:val="00426552"/>
    <w:rsid w:val="00455AB2"/>
    <w:rsid w:val="00471A7E"/>
    <w:rsid w:val="0047440F"/>
    <w:rsid w:val="004A23EF"/>
    <w:rsid w:val="004A2874"/>
    <w:rsid w:val="004B44BA"/>
    <w:rsid w:val="004C7C70"/>
    <w:rsid w:val="004F447E"/>
    <w:rsid w:val="004F6BDC"/>
    <w:rsid w:val="00553F7B"/>
    <w:rsid w:val="00596DA8"/>
    <w:rsid w:val="005A7990"/>
    <w:rsid w:val="005B0DC8"/>
    <w:rsid w:val="005C46D1"/>
    <w:rsid w:val="00604080"/>
    <w:rsid w:val="00611520"/>
    <w:rsid w:val="00627D5A"/>
    <w:rsid w:val="00655CF6"/>
    <w:rsid w:val="006873FF"/>
    <w:rsid w:val="0069521E"/>
    <w:rsid w:val="006B1DFA"/>
    <w:rsid w:val="006B4C73"/>
    <w:rsid w:val="006B65FE"/>
    <w:rsid w:val="006C0492"/>
    <w:rsid w:val="006D1020"/>
    <w:rsid w:val="006D6E54"/>
    <w:rsid w:val="00707426"/>
    <w:rsid w:val="00713A9A"/>
    <w:rsid w:val="007242E5"/>
    <w:rsid w:val="007244AA"/>
    <w:rsid w:val="0074280B"/>
    <w:rsid w:val="00754DE5"/>
    <w:rsid w:val="00763BE9"/>
    <w:rsid w:val="007652A1"/>
    <w:rsid w:val="00767AEC"/>
    <w:rsid w:val="00775632"/>
    <w:rsid w:val="00777D62"/>
    <w:rsid w:val="00782E23"/>
    <w:rsid w:val="00792621"/>
    <w:rsid w:val="007A4981"/>
    <w:rsid w:val="007B09AA"/>
    <w:rsid w:val="007B47EE"/>
    <w:rsid w:val="00805AB9"/>
    <w:rsid w:val="00821D0E"/>
    <w:rsid w:val="00836663"/>
    <w:rsid w:val="0083701B"/>
    <w:rsid w:val="008432D0"/>
    <w:rsid w:val="00862B27"/>
    <w:rsid w:val="00864728"/>
    <w:rsid w:val="00864D0B"/>
    <w:rsid w:val="0086631B"/>
    <w:rsid w:val="008870DF"/>
    <w:rsid w:val="008B2AEF"/>
    <w:rsid w:val="008E0274"/>
    <w:rsid w:val="0090277A"/>
    <w:rsid w:val="00936E5C"/>
    <w:rsid w:val="00941A25"/>
    <w:rsid w:val="00952310"/>
    <w:rsid w:val="009546E4"/>
    <w:rsid w:val="00962687"/>
    <w:rsid w:val="009709E8"/>
    <w:rsid w:val="00972AC1"/>
    <w:rsid w:val="00981A23"/>
    <w:rsid w:val="009A6908"/>
    <w:rsid w:val="009C571E"/>
    <w:rsid w:val="00A0197A"/>
    <w:rsid w:val="00A03147"/>
    <w:rsid w:val="00A37538"/>
    <w:rsid w:val="00A426B8"/>
    <w:rsid w:val="00A55952"/>
    <w:rsid w:val="00A900F0"/>
    <w:rsid w:val="00AA3090"/>
    <w:rsid w:val="00AA7093"/>
    <w:rsid w:val="00AB6AE2"/>
    <w:rsid w:val="00B20289"/>
    <w:rsid w:val="00B27D12"/>
    <w:rsid w:val="00B5179F"/>
    <w:rsid w:val="00B82C87"/>
    <w:rsid w:val="00B84FBD"/>
    <w:rsid w:val="00B90399"/>
    <w:rsid w:val="00C529AA"/>
    <w:rsid w:val="00C9126C"/>
    <w:rsid w:val="00CA26B6"/>
    <w:rsid w:val="00CD66A8"/>
    <w:rsid w:val="00CE591D"/>
    <w:rsid w:val="00D12399"/>
    <w:rsid w:val="00D642A1"/>
    <w:rsid w:val="00D76D7B"/>
    <w:rsid w:val="00E01CE2"/>
    <w:rsid w:val="00E17F5E"/>
    <w:rsid w:val="00E24329"/>
    <w:rsid w:val="00E47EEA"/>
    <w:rsid w:val="00E575A2"/>
    <w:rsid w:val="00EF5667"/>
    <w:rsid w:val="00F04B1C"/>
    <w:rsid w:val="00F268B8"/>
    <w:rsid w:val="00F449B4"/>
    <w:rsid w:val="00F6306F"/>
    <w:rsid w:val="00F83ADD"/>
    <w:rsid w:val="00F86FD1"/>
    <w:rsid w:val="00FC3263"/>
    <w:rsid w:val="00FD0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A673E56-E3C5-465F-B3E5-0E94C01E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8A"/>
  </w:style>
  <w:style w:type="paragraph" w:styleId="Titre1">
    <w:name w:val="heading 1"/>
    <w:basedOn w:val="Normal"/>
    <w:next w:val="Normal"/>
    <w:link w:val="Titre1Car"/>
    <w:uiPriority w:val="9"/>
    <w:qFormat/>
    <w:rsid w:val="008E0274"/>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Titre3">
    <w:name w:val="heading 3"/>
    <w:basedOn w:val="Normal"/>
    <w:next w:val="Normal"/>
    <w:link w:val="Titre3Car"/>
    <w:uiPriority w:val="9"/>
    <w:semiHidden/>
    <w:unhideWhenUsed/>
    <w:qFormat/>
    <w:rsid w:val="008432D0"/>
    <w:pPr>
      <w:keepNext/>
      <w:keepLines/>
      <w:spacing w:before="200" w:after="0"/>
      <w:outlineLvl w:val="2"/>
    </w:pPr>
    <w:rPr>
      <w:rFonts w:asciiTheme="majorHAnsi" w:eastAsiaTheme="majorEastAsia" w:hAnsiTheme="majorHAnsi" w:cstheme="majorBidi"/>
      <w:b/>
      <w:bCs/>
      <w:color w:val="2DA2BF"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9E8"/>
    <w:pPr>
      <w:ind w:left="720"/>
      <w:contextualSpacing/>
    </w:pPr>
  </w:style>
  <w:style w:type="paragraph" w:styleId="En-tte">
    <w:name w:val="header"/>
    <w:basedOn w:val="Normal"/>
    <w:link w:val="En-tteCar"/>
    <w:uiPriority w:val="99"/>
    <w:semiHidden/>
    <w:unhideWhenUsed/>
    <w:rsid w:val="002E08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E0857"/>
  </w:style>
  <w:style w:type="paragraph" w:styleId="Pieddepage">
    <w:name w:val="footer"/>
    <w:basedOn w:val="Normal"/>
    <w:link w:val="PieddepageCar"/>
    <w:uiPriority w:val="99"/>
    <w:unhideWhenUsed/>
    <w:rsid w:val="002E08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857"/>
  </w:style>
  <w:style w:type="paragraph" w:styleId="Sansinterligne">
    <w:name w:val="No Spacing"/>
    <w:link w:val="SansinterligneCar"/>
    <w:uiPriority w:val="1"/>
    <w:qFormat/>
    <w:rsid w:val="00A0314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03147"/>
    <w:rPr>
      <w:rFonts w:eastAsiaTheme="minorEastAsia"/>
    </w:rPr>
  </w:style>
  <w:style w:type="paragraph" w:styleId="TM1">
    <w:name w:val="toc 1"/>
    <w:basedOn w:val="Normal"/>
    <w:next w:val="Normal"/>
    <w:autoRedefine/>
    <w:uiPriority w:val="39"/>
    <w:unhideWhenUsed/>
    <w:qFormat/>
    <w:rsid w:val="008E0274"/>
    <w:pPr>
      <w:spacing w:before="120" w:after="120"/>
    </w:pPr>
    <w:rPr>
      <w:b/>
      <w:bCs/>
      <w:caps/>
      <w:sz w:val="20"/>
      <w:szCs w:val="20"/>
    </w:rPr>
  </w:style>
  <w:style w:type="paragraph" w:styleId="TM2">
    <w:name w:val="toc 2"/>
    <w:basedOn w:val="Normal"/>
    <w:next w:val="Normal"/>
    <w:autoRedefine/>
    <w:uiPriority w:val="39"/>
    <w:unhideWhenUsed/>
    <w:qFormat/>
    <w:rsid w:val="008E0274"/>
    <w:pPr>
      <w:spacing w:after="0"/>
      <w:ind w:left="220"/>
    </w:pPr>
    <w:rPr>
      <w:smallCaps/>
      <w:sz w:val="20"/>
      <w:szCs w:val="20"/>
    </w:rPr>
  </w:style>
  <w:style w:type="paragraph" w:styleId="TM3">
    <w:name w:val="toc 3"/>
    <w:basedOn w:val="Normal"/>
    <w:next w:val="Normal"/>
    <w:autoRedefine/>
    <w:uiPriority w:val="39"/>
    <w:unhideWhenUsed/>
    <w:qFormat/>
    <w:rsid w:val="008E0274"/>
    <w:pPr>
      <w:spacing w:after="0"/>
      <w:ind w:left="440"/>
    </w:pPr>
    <w:rPr>
      <w:i/>
      <w:iCs/>
      <w:sz w:val="20"/>
      <w:szCs w:val="20"/>
    </w:rPr>
  </w:style>
  <w:style w:type="paragraph" w:styleId="TM4">
    <w:name w:val="toc 4"/>
    <w:basedOn w:val="Normal"/>
    <w:next w:val="Normal"/>
    <w:autoRedefine/>
    <w:uiPriority w:val="39"/>
    <w:unhideWhenUsed/>
    <w:rsid w:val="008E0274"/>
    <w:pPr>
      <w:spacing w:after="0"/>
      <w:ind w:left="660"/>
    </w:pPr>
    <w:rPr>
      <w:sz w:val="18"/>
      <w:szCs w:val="18"/>
    </w:rPr>
  </w:style>
  <w:style w:type="paragraph" w:styleId="TM5">
    <w:name w:val="toc 5"/>
    <w:basedOn w:val="Normal"/>
    <w:next w:val="Normal"/>
    <w:autoRedefine/>
    <w:uiPriority w:val="39"/>
    <w:unhideWhenUsed/>
    <w:rsid w:val="008E0274"/>
    <w:pPr>
      <w:spacing w:after="0"/>
      <w:ind w:left="880"/>
    </w:pPr>
    <w:rPr>
      <w:sz w:val="18"/>
      <w:szCs w:val="18"/>
    </w:rPr>
  </w:style>
  <w:style w:type="paragraph" w:styleId="TM6">
    <w:name w:val="toc 6"/>
    <w:basedOn w:val="Normal"/>
    <w:next w:val="Normal"/>
    <w:autoRedefine/>
    <w:uiPriority w:val="39"/>
    <w:unhideWhenUsed/>
    <w:rsid w:val="008E0274"/>
    <w:pPr>
      <w:spacing w:after="0"/>
      <w:ind w:left="1100"/>
    </w:pPr>
    <w:rPr>
      <w:sz w:val="18"/>
      <w:szCs w:val="18"/>
    </w:rPr>
  </w:style>
  <w:style w:type="paragraph" w:styleId="TM7">
    <w:name w:val="toc 7"/>
    <w:basedOn w:val="Normal"/>
    <w:next w:val="Normal"/>
    <w:autoRedefine/>
    <w:uiPriority w:val="39"/>
    <w:unhideWhenUsed/>
    <w:rsid w:val="008E0274"/>
    <w:pPr>
      <w:spacing w:after="0"/>
      <w:ind w:left="1320"/>
    </w:pPr>
    <w:rPr>
      <w:sz w:val="18"/>
      <w:szCs w:val="18"/>
    </w:rPr>
  </w:style>
  <w:style w:type="paragraph" w:styleId="TM8">
    <w:name w:val="toc 8"/>
    <w:basedOn w:val="Normal"/>
    <w:next w:val="Normal"/>
    <w:autoRedefine/>
    <w:uiPriority w:val="39"/>
    <w:unhideWhenUsed/>
    <w:rsid w:val="008E0274"/>
    <w:pPr>
      <w:spacing w:after="0"/>
      <w:ind w:left="1540"/>
    </w:pPr>
    <w:rPr>
      <w:sz w:val="18"/>
      <w:szCs w:val="18"/>
    </w:rPr>
  </w:style>
  <w:style w:type="paragraph" w:styleId="TM9">
    <w:name w:val="toc 9"/>
    <w:basedOn w:val="Normal"/>
    <w:next w:val="Normal"/>
    <w:autoRedefine/>
    <w:uiPriority w:val="39"/>
    <w:unhideWhenUsed/>
    <w:rsid w:val="008E0274"/>
    <w:pPr>
      <w:spacing w:after="0"/>
      <w:ind w:left="1760"/>
    </w:pPr>
    <w:rPr>
      <w:sz w:val="18"/>
      <w:szCs w:val="18"/>
    </w:rPr>
  </w:style>
  <w:style w:type="character" w:customStyle="1" w:styleId="Titre1Car">
    <w:name w:val="Titre 1 Car"/>
    <w:basedOn w:val="Policepardfaut"/>
    <w:link w:val="Titre1"/>
    <w:uiPriority w:val="9"/>
    <w:rsid w:val="008E0274"/>
    <w:rPr>
      <w:rFonts w:asciiTheme="majorHAnsi" w:eastAsiaTheme="majorEastAsia" w:hAnsiTheme="majorHAnsi" w:cstheme="majorBidi"/>
      <w:b/>
      <w:bCs/>
      <w:color w:val="21798E" w:themeColor="accent1" w:themeShade="BF"/>
      <w:sz w:val="28"/>
      <w:szCs w:val="28"/>
    </w:rPr>
  </w:style>
  <w:style w:type="character" w:customStyle="1" w:styleId="Titre3Car">
    <w:name w:val="Titre 3 Car"/>
    <w:basedOn w:val="Policepardfaut"/>
    <w:link w:val="Titre3"/>
    <w:uiPriority w:val="9"/>
    <w:semiHidden/>
    <w:rsid w:val="008432D0"/>
    <w:rPr>
      <w:rFonts w:asciiTheme="majorHAnsi" w:eastAsiaTheme="majorEastAsia" w:hAnsiTheme="majorHAnsi" w:cstheme="majorBidi"/>
      <w:b/>
      <w:bCs/>
      <w:color w:val="2DA2BF" w:themeColor="accent1"/>
    </w:rPr>
  </w:style>
  <w:style w:type="paragraph" w:styleId="En-ttedetabledesmatires">
    <w:name w:val="TOC Heading"/>
    <w:basedOn w:val="Titre1"/>
    <w:next w:val="Normal"/>
    <w:uiPriority w:val="39"/>
    <w:semiHidden/>
    <w:unhideWhenUsed/>
    <w:qFormat/>
    <w:rsid w:val="008432D0"/>
    <w:pPr>
      <w:outlineLvl w:val="9"/>
    </w:pPr>
  </w:style>
  <w:style w:type="paragraph" w:styleId="Textedebulles">
    <w:name w:val="Balloon Text"/>
    <w:basedOn w:val="Normal"/>
    <w:link w:val="TextedebullesCar"/>
    <w:uiPriority w:val="99"/>
    <w:semiHidden/>
    <w:unhideWhenUsed/>
    <w:rsid w:val="008370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2013-2017</PublishDate>
  <Abstract/>
  <CompanyAddress>21 juin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EC9CF-9BE6-4A9F-8FD2-F48D6287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1422</Words>
  <Characters>7826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PLAN D’ACTION 2013-2017                            SPORT SANTE BIEN ETRE                     GUADELOUPE</vt:lpstr>
    </vt:vector>
  </TitlesOfParts>
  <Company>DJSCS</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2013-2017                            SPORT SANTE BIEN ETRE                     GUADELOUPE</dc:title>
  <dc:subject/>
  <dc:creator>schamprobert</dc:creator>
  <cp:keywords/>
  <dc:description/>
  <cp:lastModifiedBy>CARDOSO, José (DICOM/INFLUENCE ET DIGITAL)</cp:lastModifiedBy>
  <cp:revision>2</cp:revision>
  <cp:lastPrinted>2013-06-26T14:36:00Z</cp:lastPrinted>
  <dcterms:created xsi:type="dcterms:W3CDTF">2021-03-29T16:05:00Z</dcterms:created>
  <dcterms:modified xsi:type="dcterms:W3CDTF">2021-03-29T16:05:00Z</dcterms:modified>
</cp:coreProperties>
</file>